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E8" w:rsidRPr="00D66E97" w:rsidRDefault="00FD7DE8" w:rsidP="00FD7DE8">
      <w:pPr>
        <w:jc w:val="center"/>
        <w:rPr>
          <w:rFonts w:asciiTheme="majorHAnsi" w:hAnsiTheme="majorHAnsi"/>
          <w:b/>
          <w:sz w:val="28"/>
          <w:szCs w:val="28"/>
        </w:rPr>
      </w:pPr>
      <w:r w:rsidRPr="00D66E97">
        <w:rPr>
          <w:rFonts w:asciiTheme="majorHAnsi" w:hAnsiTheme="majorHAnsi"/>
          <w:b/>
          <w:sz w:val="28"/>
          <w:szCs w:val="28"/>
        </w:rPr>
        <w:t xml:space="preserve">Archdiocese of New York Pre-Kindergarten </w:t>
      </w:r>
      <w:r>
        <w:rPr>
          <w:rFonts w:asciiTheme="majorHAnsi" w:hAnsiTheme="majorHAnsi"/>
          <w:b/>
          <w:sz w:val="28"/>
          <w:szCs w:val="28"/>
        </w:rPr>
        <w:t>Mathematics</w:t>
      </w:r>
      <w:r w:rsidRPr="00D66E97">
        <w:rPr>
          <w:rFonts w:asciiTheme="majorHAnsi" w:hAnsiTheme="majorHAnsi"/>
          <w:b/>
          <w:sz w:val="28"/>
          <w:szCs w:val="28"/>
        </w:rPr>
        <w:t xml:space="preserve"> Parent Matrix</w:t>
      </w:r>
    </w:p>
    <w:p w:rsidR="00FD7DE8" w:rsidRDefault="00FD7DE8" w:rsidP="00FD7DE8">
      <w:pPr>
        <w:rPr>
          <w:rFonts w:asciiTheme="majorHAnsi" w:hAnsiTheme="majorHAnsi"/>
        </w:rPr>
      </w:pPr>
    </w:p>
    <w:p w:rsidR="00FD7DE8" w:rsidRPr="00D66E97" w:rsidRDefault="00FD7DE8" w:rsidP="00FD7DE8">
      <w:pPr>
        <w:rPr>
          <w:rFonts w:asciiTheme="majorHAnsi" w:hAnsiTheme="majorHAnsi"/>
        </w:rPr>
      </w:pPr>
      <w:r w:rsidRPr="00D66E97">
        <w:rPr>
          <w:rFonts w:asciiTheme="majorHAnsi" w:hAnsiTheme="majorHAnsi"/>
        </w:rPr>
        <w:t>This parent matrix is intended to be a tool for you as a parent to help support your child’s learning.</w:t>
      </w:r>
      <w:r w:rsidR="00D5529C">
        <w:rPr>
          <w:rFonts w:asciiTheme="majorHAnsi" w:hAnsiTheme="majorHAnsi"/>
        </w:rPr>
        <w:t xml:space="preserve"> </w:t>
      </w:r>
      <w:r w:rsidRPr="00D66E97">
        <w:rPr>
          <w:rFonts w:asciiTheme="majorHAnsi" w:hAnsiTheme="majorHAnsi"/>
        </w:rPr>
        <w:t xml:space="preserve"> The table below contains all of the Pre-Kindergarten </w:t>
      </w:r>
      <w:r>
        <w:rPr>
          <w:rFonts w:asciiTheme="majorHAnsi" w:hAnsiTheme="majorHAnsi"/>
        </w:rPr>
        <w:t>Mathematics</w:t>
      </w:r>
      <w:r w:rsidRPr="00D66E97">
        <w:rPr>
          <w:rFonts w:asciiTheme="majorHAnsi" w:hAnsiTheme="majorHAnsi"/>
        </w:rPr>
        <w:t xml:space="preserve"> learning standards.</w:t>
      </w:r>
      <w:r w:rsidR="00D5529C">
        <w:rPr>
          <w:rFonts w:asciiTheme="majorHAnsi" w:hAnsiTheme="majorHAnsi"/>
        </w:rPr>
        <w:t xml:space="preserve"> </w:t>
      </w:r>
      <w:r w:rsidRPr="00D66E97">
        <w:rPr>
          <w:rFonts w:asciiTheme="majorHAnsi" w:hAnsiTheme="majorHAnsi"/>
        </w:rPr>
        <w:t xml:space="preserve"> Learning standards describe the knowledge and skills that students should master by the end of Pre-Kindergarten.</w:t>
      </w:r>
      <w:r w:rsidR="00D5529C">
        <w:rPr>
          <w:rFonts w:asciiTheme="majorHAnsi" w:hAnsiTheme="majorHAnsi"/>
        </w:rPr>
        <w:t xml:space="preserve"> </w:t>
      </w:r>
      <w:r w:rsidRPr="00D66E97">
        <w:rPr>
          <w:rFonts w:asciiTheme="majorHAnsi" w:hAnsiTheme="majorHAnsi"/>
        </w:rPr>
        <w:t xml:space="preserve"> Each standard has a specific code.</w:t>
      </w:r>
      <w:r w:rsidR="00D5529C">
        <w:rPr>
          <w:rFonts w:asciiTheme="majorHAnsi" w:hAnsiTheme="majorHAnsi"/>
        </w:rPr>
        <w:t xml:space="preserve"> </w:t>
      </w:r>
      <w:r w:rsidRPr="00D66E97">
        <w:rPr>
          <w:rFonts w:asciiTheme="majorHAnsi" w:hAnsiTheme="majorHAnsi"/>
        </w:rPr>
        <w:t xml:space="preserve"> For example, </w:t>
      </w:r>
      <w:r>
        <w:rPr>
          <w:rFonts w:asciiTheme="majorHAnsi" w:hAnsiTheme="majorHAnsi"/>
        </w:rPr>
        <w:t>PK.CC.1</w:t>
      </w:r>
      <w:r w:rsidRPr="00D66E97">
        <w:rPr>
          <w:rFonts w:asciiTheme="majorHAnsi" w:hAnsiTheme="majorHAnsi"/>
        </w:rPr>
        <w:t xml:space="preserve"> stands for “</w:t>
      </w:r>
      <w:r>
        <w:rPr>
          <w:rFonts w:asciiTheme="majorHAnsi" w:hAnsiTheme="majorHAnsi"/>
        </w:rPr>
        <w:t>Pre-Kindergarten Counting and Cardinality Standard 1</w:t>
      </w:r>
      <w:r w:rsidRPr="00D66E97">
        <w:rPr>
          <w:rFonts w:asciiTheme="majorHAnsi" w:hAnsiTheme="majorHAnsi"/>
        </w:rPr>
        <w:t xml:space="preserve">.” </w:t>
      </w:r>
      <w:r w:rsidR="00D5529C">
        <w:rPr>
          <w:rFonts w:asciiTheme="majorHAnsi" w:hAnsiTheme="majorHAnsi"/>
        </w:rPr>
        <w:t xml:space="preserve"> </w:t>
      </w:r>
      <w:r w:rsidRPr="00D66E97">
        <w:rPr>
          <w:rFonts w:asciiTheme="majorHAnsi" w:hAnsiTheme="majorHAnsi"/>
        </w:rPr>
        <w:t xml:space="preserve">You will often see these standards referenced on your child’s quizzes, worksheets, tests, etc. </w:t>
      </w:r>
    </w:p>
    <w:p w:rsidR="00FD7DE8" w:rsidRDefault="00FD7DE8" w:rsidP="00FD7DE8">
      <w:pPr>
        <w:rPr>
          <w:rFonts w:asciiTheme="majorHAnsi" w:hAnsiTheme="majorHAnsi"/>
        </w:rPr>
      </w:pPr>
    </w:p>
    <w:p w:rsidR="007A3CEE" w:rsidRDefault="007A3CEE" w:rsidP="00FD7DE8">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Pr="00D66E97">
        <w:rPr>
          <w:rFonts w:asciiTheme="majorHAnsi" w:hAnsiTheme="majorHAnsi"/>
        </w:rPr>
        <w:t xml:space="preserve"> </w:t>
      </w:r>
      <w:r w:rsidR="00FD7DE8" w:rsidRPr="00D66E97">
        <w:rPr>
          <w:rFonts w:asciiTheme="majorHAnsi" w:hAnsiTheme="majorHAnsi"/>
        </w:rPr>
        <w:t xml:space="preserve">You will notice that the column all the way to the left is marked “Parent Notes.” </w:t>
      </w:r>
      <w:r w:rsidR="00D5529C">
        <w:rPr>
          <w:rFonts w:asciiTheme="majorHAnsi" w:hAnsiTheme="majorHAnsi"/>
        </w:rPr>
        <w:t xml:space="preserve"> </w:t>
      </w:r>
      <w:r w:rsidR="00FD7DE8" w:rsidRPr="00D66E97">
        <w:rPr>
          <w:rFonts w:asciiTheme="majorHAnsi" w:hAnsiTheme="majorHAnsi"/>
        </w:rPr>
        <w:t xml:space="preserve">You can use this column to take notes on your child’s progress. </w:t>
      </w:r>
      <w:r w:rsidR="00D5529C">
        <w:rPr>
          <w:rFonts w:asciiTheme="majorHAnsi" w:hAnsiTheme="majorHAnsi"/>
        </w:rPr>
        <w:t xml:space="preserve"> </w:t>
      </w:r>
      <w:r w:rsidR="00FD7DE8" w:rsidRPr="00D66E97">
        <w:rPr>
          <w:rFonts w:asciiTheme="majorHAnsi" w:hAnsiTheme="majorHAnsi"/>
        </w:rPr>
        <w:t xml:space="preserve">You may wish to check off each standard after you have worked on it with your child. </w:t>
      </w:r>
      <w:r w:rsidR="00D5529C">
        <w:rPr>
          <w:rFonts w:asciiTheme="majorHAnsi" w:hAnsiTheme="majorHAnsi"/>
        </w:rPr>
        <w:t xml:space="preserve"> </w:t>
      </w:r>
    </w:p>
    <w:p w:rsidR="007A3CEE" w:rsidRDefault="007A3CEE" w:rsidP="00FD7DE8">
      <w:pPr>
        <w:rPr>
          <w:rFonts w:asciiTheme="majorHAnsi" w:hAnsiTheme="majorHAnsi"/>
        </w:rPr>
      </w:pPr>
    </w:p>
    <w:p w:rsidR="00FD7DE8" w:rsidRDefault="00FD7DE8" w:rsidP="00FD7DE8">
      <w:pPr>
        <w:rPr>
          <w:rFonts w:asciiTheme="majorHAnsi" w:hAnsiTheme="majorHAnsi"/>
        </w:rPr>
      </w:pPr>
      <w:r w:rsidRPr="00D66E97">
        <w:rPr>
          <w:rFonts w:asciiTheme="majorHAnsi" w:hAnsiTheme="majorHAnsi"/>
        </w:rPr>
        <w:t xml:space="preserve">In </w:t>
      </w:r>
      <w:r>
        <w:rPr>
          <w:rFonts w:asciiTheme="majorHAnsi" w:hAnsiTheme="majorHAnsi"/>
        </w:rPr>
        <w:t>Pre-Kindergarten Mathematics</w:t>
      </w:r>
      <w:r w:rsidRPr="00D66E97">
        <w:rPr>
          <w:rFonts w:asciiTheme="majorHAnsi" w:hAnsiTheme="majorHAnsi"/>
        </w:rPr>
        <w:t xml:space="preserve">, there are </w:t>
      </w:r>
      <w:r>
        <w:rPr>
          <w:rFonts w:asciiTheme="majorHAnsi" w:hAnsiTheme="majorHAnsi"/>
        </w:rPr>
        <w:t>four</w:t>
      </w:r>
      <w:r w:rsidRPr="00D66E97">
        <w:rPr>
          <w:rFonts w:asciiTheme="majorHAnsi" w:hAnsiTheme="majorHAnsi"/>
        </w:rPr>
        <w:t xml:space="preserve"> main </w:t>
      </w:r>
      <w:r>
        <w:rPr>
          <w:rFonts w:asciiTheme="majorHAnsi" w:hAnsiTheme="majorHAnsi"/>
        </w:rPr>
        <w:t>domains</w:t>
      </w:r>
      <w:r w:rsidRPr="00D66E97">
        <w:rPr>
          <w:rFonts w:asciiTheme="majorHAnsi" w:hAnsiTheme="majorHAnsi"/>
        </w:rPr>
        <w:t xml:space="preserve"> of standards.</w:t>
      </w:r>
      <w:r w:rsidR="00D5529C">
        <w:rPr>
          <w:rFonts w:asciiTheme="majorHAnsi" w:hAnsiTheme="majorHAnsi"/>
        </w:rPr>
        <w:t xml:space="preserve"> </w:t>
      </w:r>
      <w:r w:rsidRPr="00D66E97">
        <w:rPr>
          <w:rFonts w:asciiTheme="majorHAnsi" w:hAnsiTheme="majorHAnsi"/>
        </w:rPr>
        <w:t xml:space="preserve"> These include </w:t>
      </w:r>
      <w:r>
        <w:rPr>
          <w:rFonts w:asciiTheme="majorHAnsi" w:hAnsiTheme="majorHAnsi"/>
        </w:rPr>
        <w:t>Counting &amp; Cardinality, Operations &amp; Algebraic Thinking, Measurement &amp; Data, and Geometry</w:t>
      </w:r>
      <w:r w:rsidRPr="00D66E97">
        <w:rPr>
          <w:rFonts w:asciiTheme="majorHAnsi" w:hAnsiTheme="majorHAnsi"/>
        </w:rPr>
        <w:t xml:space="preserve">. Each category is highlighted in a different color. </w:t>
      </w:r>
      <w:r w:rsidR="007A3CEE" w:rsidRPr="007A0DC3">
        <w:rPr>
          <w:rFonts w:asciiTheme="majorHAnsi" w:hAnsiTheme="majorHAnsi"/>
          <w:b/>
          <w:i/>
          <w:sz w:val="22"/>
          <w:szCs w:val="22"/>
        </w:rPr>
        <w:t>Your child’s teacher will be able to tell you which standards you should focus on with your child throughout the year.</w:t>
      </w:r>
    </w:p>
    <w:p w:rsidR="00FD7DE8" w:rsidRPr="00D66E97" w:rsidRDefault="00FD7DE8" w:rsidP="00FD7DE8">
      <w:pPr>
        <w:rPr>
          <w:rFonts w:asciiTheme="majorHAnsi" w:hAnsiTheme="majorHAnsi"/>
        </w:rPr>
      </w:pPr>
    </w:p>
    <w:p w:rsidR="00FD7DE8" w:rsidRPr="00D66E97" w:rsidRDefault="00FD7DE8" w:rsidP="00FD7DE8">
      <w:pPr>
        <w:rPr>
          <w:rFonts w:asciiTheme="majorHAnsi" w:hAnsiTheme="majorHAnsi"/>
        </w:rPr>
      </w:pPr>
      <w:r w:rsidRPr="00D66E97">
        <w:rPr>
          <w:rFonts w:asciiTheme="majorHAnsi" w:hAnsiTheme="majorHAnsi"/>
        </w:rPr>
        <w:t xml:space="preserve">We hope that this parent matrix is a valuable resource for you. </w:t>
      </w:r>
      <w:r w:rsidR="00D5529C">
        <w:rPr>
          <w:rFonts w:asciiTheme="majorHAnsi" w:hAnsiTheme="majorHAnsi"/>
        </w:rPr>
        <w:t xml:space="preserve"> </w:t>
      </w:r>
      <w:r w:rsidRPr="00D66E97">
        <w:rPr>
          <w:rFonts w:asciiTheme="majorHAnsi" w:hAnsiTheme="majorHAnsi"/>
        </w:rPr>
        <w:t xml:space="preserve">If you find that you would like additional practice materials to work on you can use the standard codes provided below to search for additional resources. </w:t>
      </w:r>
    </w:p>
    <w:p w:rsidR="00FD7DE8" w:rsidRDefault="00FD7DE8"/>
    <w:tbl>
      <w:tblPr>
        <w:tblStyle w:val="TableGrid"/>
        <w:tblW w:w="13068" w:type="dxa"/>
        <w:tblLook w:val="04A0"/>
      </w:tblPr>
      <w:tblGrid>
        <w:gridCol w:w="3267"/>
        <w:gridCol w:w="3267"/>
        <w:gridCol w:w="3267"/>
        <w:gridCol w:w="3267"/>
      </w:tblGrid>
      <w:tr w:rsidR="007B1075" w:rsidRPr="004539F7" w:rsidTr="00FD7DE8">
        <w:tc>
          <w:tcPr>
            <w:tcW w:w="3267" w:type="dxa"/>
            <w:shd w:val="clear" w:color="auto" w:fill="948A54" w:themeFill="background2" w:themeFillShade="80"/>
            <w:vAlign w:val="center"/>
          </w:tcPr>
          <w:p w:rsidR="007B1075" w:rsidRPr="00E91612" w:rsidRDefault="007B1075" w:rsidP="007C39FB">
            <w:pPr>
              <w:contextualSpacing/>
              <w:jc w:val="center"/>
              <w:rPr>
                <w:rFonts w:asciiTheme="majorHAnsi" w:hAnsiTheme="majorHAnsi"/>
                <w:b/>
              </w:rPr>
            </w:pPr>
            <w:r w:rsidRPr="00E91612">
              <w:rPr>
                <w:rFonts w:asciiTheme="majorHAnsi" w:hAnsiTheme="majorHAnsi"/>
                <w:b/>
              </w:rPr>
              <w:t>Counting &amp; Cardinality</w:t>
            </w:r>
          </w:p>
        </w:tc>
        <w:tc>
          <w:tcPr>
            <w:tcW w:w="3267" w:type="dxa"/>
            <w:shd w:val="clear" w:color="auto" w:fill="D99594" w:themeFill="accent2" w:themeFillTint="99"/>
            <w:vAlign w:val="center"/>
          </w:tcPr>
          <w:p w:rsidR="007B1075" w:rsidRPr="00E91612" w:rsidRDefault="007B1075" w:rsidP="007C39FB">
            <w:pPr>
              <w:contextualSpacing/>
              <w:jc w:val="center"/>
              <w:rPr>
                <w:rFonts w:asciiTheme="majorHAnsi" w:hAnsiTheme="majorHAnsi"/>
                <w:b/>
              </w:rPr>
            </w:pPr>
            <w:r w:rsidRPr="00E91612">
              <w:rPr>
                <w:rFonts w:asciiTheme="majorHAnsi" w:hAnsiTheme="majorHAnsi"/>
                <w:b/>
              </w:rPr>
              <w:t>Operations &amp; Algebraic Thinking</w:t>
            </w:r>
          </w:p>
        </w:tc>
        <w:tc>
          <w:tcPr>
            <w:tcW w:w="3267" w:type="dxa"/>
            <w:shd w:val="clear" w:color="auto" w:fill="FABF8F" w:themeFill="accent6" w:themeFillTint="99"/>
            <w:vAlign w:val="center"/>
          </w:tcPr>
          <w:p w:rsidR="007B1075" w:rsidRPr="00E91612" w:rsidRDefault="007B1075" w:rsidP="007C39FB">
            <w:pPr>
              <w:contextualSpacing/>
              <w:jc w:val="center"/>
              <w:rPr>
                <w:rFonts w:asciiTheme="majorHAnsi" w:hAnsiTheme="majorHAnsi"/>
                <w:b/>
              </w:rPr>
            </w:pPr>
            <w:r w:rsidRPr="00E91612">
              <w:rPr>
                <w:rFonts w:asciiTheme="majorHAnsi" w:hAnsiTheme="majorHAnsi"/>
                <w:b/>
              </w:rPr>
              <w:t>Measurement &amp; Data</w:t>
            </w:r>
          </w:p>
        </w:tc>
        <w:tc>
          <w:tcPr>
            <w:tcW w:w="3267" w:type="dxa"/>
            <w:shd w:val="clear" w:color="auto" w:fill="92CDDC" w:themeFill="accent5" w:themeFillTint="99"/>
            <w:vAlign w:val="center"/>
          </w:tcPr>
          <w:p w:rsidR="007B1075" w:rsidRPr="00E91612" w:rsidRDefault="007B1075" w:rsidP="007C39FB">
            <w:pPr>
              <w:contextualSpacing/>
              <w:jc w:val="center"/>
              <w:rPr>
                <w:rFonts w:asciiTheme="majorHAnsi" w:hAnsiTheme="majorHAnsi"/>
                <w:b/>
              </w:rPr>
            </w:pPr>
            <w:r w:rsidRPr="00E91612">
              <w:rPr>
                <w:rFonts w:asciiTheme="majorHAnsi" w:hAnsiTheme="majorHAnsi"/>
                <w:b/>
              </w:rPr>
              <w:t>Geometry</w:t>
            </w:r>
          </w:p>
        </w:tc>
      </w:tr>
      <w:tr w:rsidR="007B1075" w:rsidRPr="004539F7" w:rsidTr="00FD7DE8">
        <w:tc>
          <w:tcPr>
            <w:tcW w:w="3267" w:type="dxa"/>
            <w:shd w:val="clear" w:color="auto" w:fill="DDD9C3" w:themeFill="background2" w:themeFillShade="E6"/>
          </w:tcPr>
          <w:p w:rsidR="007B1075" w:rsidRPr="00E91612" w:rsidRDefault="007B1075" w:rsidP="007C39FB">
            <w:pPr>
              <w:contextualSpacing/>
              <w:jc w:val="center"/>
              <w:rPr>
                <w:rFonts w:asciiTheme="majorHAnsi" w:hAnsiTheme="majorHAnsi"/>
                <w:sz w:val="22"/>
                <w:szCs w:val="22"/>
              </w:rPr>
            </w:pPr>
            <w:r w:rsidRPr="00E91612">
              <w:rPr>
                <w:rFonts w:asciiTheme="majorHAnsi" w:hAnsiTheme="majorHAnsi"/>
                <w:sz w:val="22"/>
                <w:szCs w:val="22"/>
              </w:rPr>
              <w:t xml:space="preserve">These standards focus on students’ understanding that numbers represent quantities.  They will learn to sequence, count, and compare numbers.  </w:t>
            </w:r>
          </w:p>
        </w:tc>
        <w:tc>
          <w:tcPr>
            <w:tcW w:w="3267" w:type="dxa"/>
            <w:shd w:val="clear" w:color="auto" w:fill="F2DBDB" w:themeFill="accent2" w:themeFillTint="33"/>
          </w:tcPr>
          <w:p w:rsidR="007B1075" w:rsidRPr="00E91612" w:rsidRDefault="007B1075" w:rsidP="007C39FB">
            <w:pPr>
              <w:contextualSpacing/>
              <w:jc w:val="center"/>
              <w:rPr>
                <w:rFonts w:asciiTheme="majorHAnsi" w:hAnsiTheme="majorHAnsi"/>
                <w:sz w:val="22"/>
                <w:szCs w:val="22"/>
              </w:rPr>
            </w:pPr>
            <w:r w:rsidRPr="00E91612">
              <w:rPr>
                <w:rFonts w:asciiTheme="majorHAnsi" w:hAnsiTheme="majorHAnsi"/>
                <w:sz w:val="22"/>
                <w:szCs w:val="22"/>
              </w:rPr>
              <w:t>These standards focus on relationships among numbers and quantities – including patterns, functions, and operations (addition, subtraction, etc).</w:t>
            </w:r>
          </w:p>
        </w:tc>
        <w:tc>
          <w:tcPr>
            <w:tcW w:w="3267" w:type="dxa"/>
            <w:shd w:val="clear" w:color="auto" w:fill="FDE9D9" w:themeFill="accent6" w:themeFillTint="33"/>
          </w:tcPr>
          <w:p w:rsidR="007B1075" w:rsidRPr="00E91612" w:rsidRDefault="007B1075" w:rsidP="007C39FB">
            <w:pPr>
              <w:contextualSpacing/>
              <w:jc w:val="center"/>
              <w:rPr>
                <w:rFonts w:asciiTheme="majorHAnsi" w:hAnsiTheme="majorHAnsi"/>
                <w:sz w:val="22"/>
                <w:szCs w:val="22"/>
              </w:rPr>
            </w:pPr>
            <w:r w:rsidRPr="00E91612">
              <w:rPr>
                <w:rFonts w:asciiTheme="majorHAnsi" w:hAnsiTheme="majorHAnsi"/>
                <w:sz w:val="22"/>
                <w:szCs w:val="22"/>
              </w:rPr>
              <w:t>These standards pertain to students’ ability to use different strategies and mathematical tools such as rulers and clocks to measure lengths and time and interpret and represent data in different ways (e.g. on a number line, bar graph, picture graph, etc).</w:t>
            </w:r>
          </w:p>
        </w:tc>
        <w:tc>
          <w:tcPr>
            <w:tcW w:w="3267" w:type="dxa"/>
            <w:shd w:val="clear" w:color="auto" w:fill="DAEEF3" w:themeFill="accent5" w:themeFillTint="33"/>
          </w:tcPr>
          <w:p w:rsidR="007B1075" w:rsidRPr="00E91612" w:rsidRDefault="007B1075" w:rsidP="007C39FB">
            <w:pPr>
              <w:contextualSpacing/>
              <w:jc w:val="center"/>
              <w:rPr>
                <w:rFonts w:asciiTheme="majorHAnsi" w:hAnsiTheme="majorHAnsi"/>
                <w:sz w:val="22"/>
                <w:szCs w:val="22"/>
              </w:rPr>
            </w:pPr>
            <w:r w:rsidRPr="00E91612">
              <w:rPr>
                <w:rFonts w:asciiTheme="majorHAnsi" w:hAnsiTheme="majorHAnsi"/>
                <w:sz w:val="22"/>
                <w:szCs w:val="22"/>
              </w:rPr>
              <w:t>These standards require students to examine, describe, and produce both 2-D and 3-D geometric shapes (e.g. circles, triangles, rectangles).</w:t>
            </w:r>
          </w:p>
        </w:tc>
      </w:tr>
    </w:tbl>
    <w:p w:rsidR="007B1075" w:rsidRDefault="007B1075" w:rsidP="007B1075">
      <w:pPr>
        <w:contextualSpacing/>
        <w:rPr>
          <w:rFonts w:asciiTheme="majorHAnsi" w:hAnsiTheme="majorHAnsi"/>
        </w:rPr>
      </w:pPr>
    </w:p>
    <w:p w:rsidR="00FD7DE8" w:rsidRDefault="00FD7DE8" w:rsidP="007B1075">
      <w:pPr>
        <w:contextualSpacing/>
        <w:rPr>
          <w:rFonts w:asciiTheme="majorHAnsi" w:hAnsiTheme="majorHAnsi"/>
        </w:rPr>
      </w:pPr>
    </w:p>
    <w:p w:rsidR="00FD7DE8" w:rsidRDefault="00FD7DE8" w:rsidP="007B1075">
      <w:pPr>
        <w:contextualSpacing/>
        <w:rPr>
          <w:rFonts w:asciiTheme="majorHAnsi" w:hAnsiTheme="majorHAnsi"/>
        </w:rPr>
      </w:pPr>
    </w:p>
    <w:p w:rsidR="007A3CEE" w:rsidRPr="007A3CEE" w:rsidRDefault="007A3CEE" w:rsidP="007B1075">
      <w:pPr>
        <w:contextualSpacing/>
        <w:rPr>
          <w:rFonts w:asciiTheme="majorHAnsi" w:hAnsiTheme="majorHAnsi"/>
          <w:sz w:val="32"/>
          <w:szCs w:val="32"/>
        </w:rPr>
      </w:pPr>
    </w:p>
    <w:tbl>
      <w:tblPr>
        <w:tblStyle w:val="TableGrid"/>
        <w:tblW w:w="13536" w:type="dxa"/>
        <w:tblInd w:w="-72" w:type="dxa"/>
        <w:tblLayout w:type="fixed"/>
        <w:tblLook w:val="04A0"/>
      </w:tblPr>
      <w:tblGrid>
        <w:gridCol w:w="1728"/>
        <w:gridCol w:w="1458"/>
        <w:gridCol w:w="90"/>
        <w:gridCol w:w="1710"/>
        <w:gridCol w:w="2664"/>
        <w:gridCol w:w="2664"/>
        <w:gridCol w:w="3222"/>
      </w:tblGrid>
      <w:tr w:rsidR="007A3CEE" w:rsidRPr="007A3CEE" w:rsidTr="00607633">
        <w:tc>
          <w:tcPr>
            <w:tcW w:w="13536" w:type="dxa"/>
            <w:gridSpan w:val="7"/>
            <w:shd w:val="clear" w:color="auto" w:fill="948A54" w:themeFill="background2" w:themeFillShade="80"/>
          </w:tcPr>
          <w:p w:rsidR="007A3CEE" w:rsidRPr="007A3CEE" w:rsidRDefault="007A3CEE" w:rsidP="007C39FB">
            <w:pPr>
              <w:contextualSpacing/>
              <w:jc w:val="center"/>
              <w:rPr>
                <w:rFonts w:asciiTheme="majorHAnsi" w:hAnsiTheme="majorHAnsi"/>
                <w:b/>
                <w:sz w:val="32"/>
                <w:szCs w:val="32"/>
              </w:rPr>
            </w:pPr>
            <w:r w:rsidRPr="007A3CEE">
              <w:rPr>
                <w:rFonts w:asciiTheme="majorHAnsi" w:hAnsiTheme="majorHAnsi"/>
                <w:b/>
                <w:sz w:val="32"/>
                <w:szCs w:val="32"/>
              </w:rPr>
              <w:lastRenderedPageBreak/>
              <w:t>COUNTING AND CARDINALITY</w:t>
            </w:r>
          </w:p>
        </w:tc>
      </w:tr>
      <w:tr w:rsidR="007B1075" w:rsidRPr="004539F7" w:rsidTr="00FD7DE8">
        <w:tc>
          <w:tcPr>
            <w:tcW w:w="1728" w:type="dxa"/>
            <w:shd w:val="clear" w:color="auto" w:fill="948A54" w:themeFill="background2" w:themeFillShade="80"/>
          </w:tcPr>
          <w:p w:rsidR="007B1075" w:rsidRPr="00FD7DE8" w:rsidRDefault="007B1075" w:rsidP="00FD7DE8">
            <w:pPr>
              <w:ind w:right="-18"/>
              <w:contextualSpacing/>
              <w:jc w:val="center"/>
              <w:rPr>
                <w:rFonts w:asciiTheme="majorHAnsi" w:hAnsiTheme="majorHAnsi"/>
                <w:b/>
                <w:sz w:val="28"/>
                <w:szCs w:val="28"/>
              </w:rPr>
            </w:pPr>
            <w:r w:rsidRPr="00FD7DE8">
              <w:rPr>
                <w:rFonts w:asciiTheme="majorHAnsi" w:hAnsiTheme="majorHAnsi"/>
                <w:b/>
                <w:sz w:val="28"/>
                <w:szCs w:val="28"/>
              </w:rPr>
              <w:t>Parent Notes</w:t>
            </w:r>
          </w:p>
        </w:tc>
        <w:tc>
          <w:tcPr>
            <w:tcW w:w="1458" w:type="dxa"/>
            <w:shd w:val="clear" w:color="auto" w:fill="948A54" w:themeFill="background2" w:themeFillShade="80"/>
          </w:tcPr>
          <w:p w:rsidR="007B1075" w:rsidRPr="00FD7DE8" w:rsidRDefault="007B1075" w:rsidP="007C39FB">
            <w:pPr>
              <w:contextualSpacing/>
              <w:jc w:val="center"/>
              <w:rPr>
                <w:rFonts w:asciiTheme="majorHAnsi" w:hAnsiTheme="majorHAnsi"/>
                <w:b/>
                <w:sz w:val="28"/>
                <w:szCs w:val="28"/>
              </w:rPr>
            </w:pPr>
            <w:r w:rsidRPr="00FD7DE8">
              <w:rPr>
                <w:rFonts w:asciiTheme="majorHAnsi" w:hAnsiTheme="majorHAnsi"/>
                <w:b/>
                <w:sz w:val="28"/>
                <w:szCs w:val="28"/>
              </w:rPr>
              <w:t>Standard Code</w:t>
            </w:r>
          </w:p>
        </w:tc>
        <w:tc>
          <w:tcPr>
            <w:tcW w:w="1800" w:type="dxa"/>
            <w:gridSpan w:val="2"/>
            <w:shd w:val="clear" w:color="auto" w:fill="948A54" w:themeFill="background2" w:themeFillShade="80"/>
          </w:tcPr>
          <w:p w:rsidR="007B1075" w:rsidRPr="00FD7DE8" w:rsidRDefault="007B1075" w:rsidP="007C39FB">
            <w:pPr>
              <w:contextualSpacing/>
              <w:jc w:val="center"/>
              <w:rPr>
                <w:rFonts w:asciiTheme="majorHAnsi" w:hAnsiTheme="majorHAnsi"/>
                <w:b/>
                <w:sz w:val="28"/>
                <w:szCs w:val="28"/>
              </w:rPr>
            </w:pPr>
            <w:r w:rsidRPr="00FD7DE8">
              <w:rPr>
                <w:rFonts w:asciiTheme="majorHAnsi" w:hAnsiTheme="majorHAnsi"/>
                <w:b/>
                <w:sz w:val="28"/>
                <w:szCs w:val="28"/>
              </w:rPr>
              <w:t>Standard</w:t>
            </w:r>
          </w:p>
        </w:tc>
        <w:tc>
          <w:tcPr>
            <w:tcW w:w="2664" w:type="dxa"/>
            <w:shd w:val="clear" w:color="auto" w:fill="948A54" w:themeFill="background2" w:themeFillShade="80"/>
          </w:tcPr>
          <w:p w:rsidR="007B1075" w:rsidRPr="00FD7DE8" w:rsidRDefault="007B1075" w:rsidP="007C39FB">
            <w:pPr>
              <w:contextualSpacing/>
              <w:jc w:val="center"/>
              <w:rPr>
                <w:rFonts w:asciiTheme="majorHAnsi" w:hAnsiTheme="majorHAnsi"/>
                <w:b/>
                <w:sz w:val="28"/>
                <w:szCs w:val="28"/>
              </w:rPr>
            </w:pPr>
            <w:r w:rsidRPr="00FD7DE8">
              <w:rPr>
                <w:rFonts w:asciiTheme="majorHAnsi" w:hAnsiTheme="majorHAnsi"/>
                <w:b/>
                <w:sz w:val="28"/>
                <w:szCs w:val="28"/>
              </w:rPr>
              <w:t>What does this standard mean?</w:t>
            </w:r>
          </w:p>
        </w:tc>
        <w:tc>
          <w:tcPr>
            <w:tcW w:w="2664" w:type="dxa"/>
            <w:shd w:val="clear" w:color="auto" w:fill="948A54" w:themeFill="background2" w:themeFillShade="80"/>
          </w:tcPr>
          <w:p w:rsidR="007B1075" w:rsidRPr="00FD7DE8" w:rsidRDefault="007B1075" w:rsidP="007C39FB">
            <w:pPr>
              <w:contextualSpacing/>
              <w:jc w:val="center"/>
              <w:rPr>
                <w:rFonts w:asciiTheme="majorHAnsi" w:hAnsiTheme="majorHAnsi"/>
                <w:b/>
                <w:sz w:val="28"/>
                <w:szCs w:val="28"/>
              </w:rPr>
            </w:pPr>
            <w:r w:rsidRPr="00FD7DE8">
              <w:rPr>
                <w:rFonts w:asciiTheme="majorHAnsi" w:hAnsiTheme="majorHAnsi"/>
                <w:b/>
                <w:sz w:val="28"/>
                <w:szCs w:val="28"/>
              </w:rPr>
              <w:t>What can I do at home?</w:t>
            </w:r>
          </w:p>
        </w:tc>
        <w:tc>
          <w:tcPr>
            <w:tcW w:w="3222" w:type="dxa"/>
            <w:shd w:val="clear" w:color="auto" w:fill="948A54" w:themeFill="background2" w:themeFillShade="80"/>
          </w:tcPr>
          <w:p w:rsidR="007B1075" w:rsidRPr="00FD7DE8" w:rsidRDefault="007B1075" w:rsidP="007C39FB">
            <w:pPr>
              <w:contextualSpacing/>
              <w:jc w:val="center"/>
              <w:rPr>
                <w:rFonts w:asciiTheme="majorHAnsi" w:hAnsiTheme="majorHAnsi"/>
                <w:b/>
                <w:sz w:val="28"/>
                <w:szCs w:val="28"/>
              </w:rPr>
            </w:pPr>
            <w:r w:rsidRPr="00FD7DE8">
              <w:rPr>
                <w:rFonts w:asciiTheme="majorHAnsi" w:hAnsiTheme="majorHAnsi"/>
                <w:b/>
                <w:sz w:val="28"/>
                <w:szCs w:val="28"/>
              </w:rPr>
              <w:t>Resources</w:t>
            </w:r>
          </w:p>
        </w:tc>
      </w:tr>
      <w:tr w:rsidR="007B1075" w:rsidRPr="004539F7" w:rsidTr="007C39FB">
        <w:tc>
          <w:tcPr>
            <w:tcW w:w="1728" w:type="dxa"/>
            <w:shd w:val="clear" w:color="auto" w:fill="DDD9C3" w:themeFill="background2" w:themeFillShade="E6"/>
          </w:tcPr>
          <w:p w:rsidR="007B1075" w:rsidRPr="004539F7" w:rsidRDefault="007B1075" w:rsidP="007C39FB">
            <w:pPr>
              <w:contextualSpacing/>
              <w:rPr>
                <w:rFonts w:asciiTheme="majorHAnsi" w:hAnsiTheme="majorHAnsi"/>
                <w:sz w:val="22"/>
                <w:szCs w:val="22"/>
              </w:rPr>
            </w:pPr>
          </w:p>
        </w:tc>
        <w:tc>
          <w:tcPr>
            <w:tcW w:w="1458" w:type="dxa"/>
            <w:shd w:val="clear" w:color="auto" w:fill="DDD9C3" w:themeFill="background2" w:themeFillShade="E6"/>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Counting and Cardinality Grade PK Standard 1</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(PK.CC.1)</w:t>
            </w:r>
          </w:p>
        </w:tc>
        <w:tc>
          <w:tcPr>
            <w:tcW w:w="1800" w:type="dxa"/>
            <w:gridSpan w:val="2"/>
            <w:shd w:val="clear" w:color="auto" w:fill="DDD9C3" w:themeFill="background2" w:themeFillShade="E6"/>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Count to 20</w:t>
            </w:r>
          </w:p>
        </w:tc>
        <w:tc>
          <w:tcPr>
            <w:tcW w:w="2664" w:type="dxa"/>
            <w:shd w:val="clear" w:color="auto" w:fill="DDD9C3" w:themeFill="background2" w:themeFillShade="E6"/>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Students must know counting sequence from 1 to 20.</w:t>
            </w:r>
          </w:p>
        </w:tc>
        <w:tc>
          <w:tcPr>
            <w:tcW w:w="2664" w:type="dxa"/>
            <w:shd w:val="clear" w:color="auto" w:fill="DDD9C3" w:themeFill="background2" w:themeFillShade="E6"/>
          </w:tcPr>
          <w:p w:rsidR="007B1075" w:rsidRPr="004539F7" w:rsidRDefault="00D5529C" w:rsidP="007C39FB">
            <w:pPr>
              <w:contextualSpacing/>
              <w:rPr>
                <w:rFonts w:asciiTheme="majorHAnsi" w:hAnsiTheme="majorHAnsi"/>
                <w:sz w:val="22"/>
                <w:szCs w:val="22"/>
              </w:rPr>
            </w:pPr>
            <w:r>
              <w:rPr>
                <w:rFonts w:asciiTheme="majorHAnsi" w:hAnsiTheme="majorHAnsi"/>
                <w:sz w:val="22"/>
                <w:szCs w:val="22"/>
              </w:rPr>
              <w:t xml:space="preserve">Ask your child </w:t>
            </w:r>
            <w:r w:rsidR="007B1075" w:rsidRPr="004539F7">
              <w:rPr>
                <w:rFonts w:asciiTheme="majorHAnsi" w:hAnsiTheme="majorHAnsi"/>
                <w:sz w:val="22"/>
                <w:szCs w:val="22"/>
              </w:rPr>
              <w:t xml:space="preserve">to count aloud to 20. </w:t>
            </w:r>
            <w:r>
              <w:rPr>
                <w:rFonts w:asciiTheme="majorHAnsi" w:hAnsiTheme="majorHAnsi"/>
                <w:sz w:val="22"/>
                <w:szCs w:val="22"/>
              </w:rPr>
              <w:t xml:space="preserve"> </w:t>
            </w:r>
            <w:r w:rsidR="007B1075" w:rsidRPr="004539F7">
              <w:rPr>
                <w:rFonts w:asciiTheme="majorHAnsi" w:hAnsiTheme="majorHAnsi"/>
                <w:sz w:val="22"/>
                <w:szCs w:val="22"/>
              </w:rPr>
              <w:t>Count along with</w:t>
            </w:r>
            <w:r w:rsidR="00FD7DE8">
              <w:rPr>
                <w:rFonts w:asciiTheme="majorHAnsi" w:hAnsiTheme="majorHAnsi"/>
                <w:sz w:val="22"/>
                <w:szCs w:val="22"/>
              </w:rPr>
              <w:t xml:space="preserve"> him/her. </w:t>
            </w:r>
          </w:p>
        </w:tc>
        <w:tc>
          <w:tcPr>
            <w:tcW w:w="3222" w:type="dxa"/>
            <w:shd w:val="clear" w:color="auto" w:fill="DDD9C3" w:themeFill="background2" w:themeFillShade="E6"/>
          </w:tcPr>
          <w:p w:rsidR="007B1075" w:rsidRPr="004539F7" w:rsidRDefault="004F028A" w:rsidP="007C39FB">
            <w:pPr>
              <w:contextualSpacing/>
              <w:rPr>
                <w:rFonts w:asciiTheme="majorHAnsi" w:hAnsiTheme="majorHAnsi"/>
                <w:sz w:val="22"/>
                <w:szCs w:val="22"/>
              </w:rPr>
            </w:pPr>
            <w:hyperlink r:id="rId4" w:history="1">
              <w:r w:rsidR="007B1075" w:rsidRPr="004539F7">
                <w:rPr>
                  <w:rStyle w:val="Hyperlink"/>
                  <w:rFonts w:asciiTheme="majorHAnsi" w:hAnsiTheme="majorHAnsi"/>
                  <w:sz w:val="22"/>
                  <w:szCs w:val="22"/>
                </w:rPr>
                <w:t>https://www.youtube.com/watch?v=I9tp1Ni0Cog</w:t>
              </w:r>
            </w:hyperlink>
          </w:p>
          <w:p w:rsidR="007B1075" w:rsidRPr="004539F7" w:rsidRDefault="007B1075" w:rsidP="007C39FB">
            <w:pPr>
              <w:contextualSpacing/>
              <w:rPr>
                <w:rFonts w:asciiTheme="majorHAnsi" w:hAnsiTheme="majorHAnsi"/>
                <w:sz w:val="22"/>
                <w:szCs w:val="22"/>
              </w:rPr>
            </w:pPr>
          </w:p>
          <w:p w:rsidR="007B1075" w:rsidRPr="004539F7" w:rsidRDefault="004F028A" w:rsidP="007C39FB">
            <w:pPr>
              <w:contextualSpacing/>
              <w:rPr>
                <w:rFonts w:asciiTheme="majorHAnsi" w:hAnsiTheme="majorHAnsi"/>
                <w:sz w:val="22"/>
                <w:szCs w:val="22"/>
              </w:rPr>
            </w:pPr>
            <w:hyperlink r:id="rId5" w:history="1">
              <w:r w:rsidR="007B1075" w:rsidRPr="004539F7">
                <w:rPr>
                  <w:rStyle w:val="Hyperlink"/>
                  <w:rFonts w:asciiTheme="majorHAnsi" w:hAnsiTheme="majorHAnsi"/>
                  <w:sz w:val="22"/>
                  <w:szCs w:val="22"/>
                </w:rPr>
                <w:t>http://search.myway.com/search/video.jhtml?searchfor=counting+objects+to+five&amp;p2=%5EUX%5Exdm869%5ES11903%5Eus&amp;n=781aa057&amp;ptb=F7632951-6E5D-49CE-A59A-9E4738C12A1A&amp;si=XXXXXXXXXX&amp;trs=hps&amp;ss=sub&amp;st=tab&amp;tpr=sbt</w:t>
              </w:r>
            </w:hyperlink>
          </w:p>
          <w:p w:rsidR="007B1075" w:rsidRPr="004539F7" w:rsidRDefault="007B1075" w:rsidP="007C39FB">
            <w:pPr>
              <w:contextualSpacing/>
              <w:rPr>
                <w:rFonts w:asciiTheme="majorHAnsi" w:hAnsiTheme="majorHAnsi"/>
                <w:sz w:val="22"/>
                <w:szCs w:val="22"/>
              </w:rPr>
            </w:pPr>
          </w:p>
        </w:tc>
      </w:tr>
      <w:tr w:rsidR="007B1075" w:rsidRPr="004539F7" w:rsidTr="007C39FB">
        <w:tc>
          <w:tcPr>
            <w:tcW w:w="1728" w:type="dxa"/>
            <w:shd w:val="clear" w:color="auto" w:fill="DDD9C3" w:themeFill="background2" w:themeFillShade="E6"/>
          </w:tcPr>
          <w:p w:rsidR="007B1075" w:rsidRPr="004539F7" w:rsidRDefault="007B1075" w:rsidP="007C39FB">
            <w:pPr>
              <w:contextualSpacing/>
              <w:rPr>
                <w:rFonts w:asciiTheme="majorHAnsi" w:hAnsiTheme="majorHAnsi"/>
                <w:sz w:val="22"/>
                <w:szCs w:val="22"/>
              </w:rPr>
            </w:pPr>
          </w:p>
        </w:tc>
        <w:tc>
          <w:tcPr>
            <w:tcW w:w="1458" w:type="dxa"/>
            <w:shd w:val="clear" w:color="auto" w:fill="DDD9C3" w:themeFill="background2" w:themeFillShade="E6"/>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Counting and Cardinality</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Grade PK Standard 2</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(PK.CC.2)</w:t>
            </w:r>
          </w:p>
        </w:tc>
        <w:tc>
          <w:tcPr>
            <w:tcW w:w="1800" w:type="dxa"/>
            <w:gridSpan w:val="2"/>
            <w:shd w:val="clear" w:color="auto" w:fill="DDD9C3" w:themeFill="background2" w:themeFillShade="E6"/>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Represent a number of objects with a written numeral  0-5</w:t>
            </w:r>
          </w:p>
        </w:tc>
        <w:tc>
          <w:tcPr>
            <w:tcW w:w="2664" w:type="dxa"/>
            <w:shd w:val="clear" w:color="auto" w:fill="DDD9C3" w:themeFill="background2" w:themeFillShade="E6"/>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 xml:space="preserve"> Students should be able to count </w:t>
            </w:r>
            <w:r w:rsidR="005324C6" w:rsidRPr="004539F7">
              <w:rPr>
                <w:rFonts w:asciiTheme="majorHAnsi" w:hAnsiTheme="majorHAnsi"/>
                <w:sz w:val="22"/>
                <w:szCs w:val="22"/>
              </w:rPr>
              <w:t>and write</w:t>
            </w:r>
            <w:r w:rsidRPr="004539F7">
              <w:rPr>
                <w:rFonts w:asciiTheme="majorHAnsi" w:hAnsiTheme="majorHAnsi"/>
                <w:sz w:val="22"/>
                <w:szCs w:val="22"/>
              </w:rPr>
              <w:t xml:space="preserve"> the numerals 0 to 5 </w:t>
            </w:r>
          </w:p>
        </w:tc>
        <w:tc>
          <w:tcPr>
            <w:tcW w:w="2664" w:type="dxa"/>
            <w:shd w:val="clear" w:color="auto" w:fill="DDD9C3" w:themeFill="background2" w:themeFillShade="E6"/>
          </w:tcPr>
          <w:p w:rsidR="007B1075" w:rsidRPr="004539F7" w:rsidRDefault="00D5529C" w:rsidP="007C39FB">
            <w:pPr>
              <w:contextualSpacing/>
              <w:rPr>
                <w:rFonts w:asciiTheme="majorHAnsi" w:hAnsiTheme="majorHAnsi"/>
                <w:sz w:val="22"/>
                <w:szCs w:val="22"/>
              </w:rPr>
            </w:pPr>
            <w:r>
              <w:rPr>
                <w:rFonts w:asciiTheme="majorHAnsi" w:hAnsiTheme="majorHAnsi"/>
                <w:sz w:val="22"/>
                <w:szCs w:val="22"/>
              </w:rPr>
              <w:t xml:space="preserve">Ask your child </w:t>
            </w:r>
            <w:r w:rsidR="007B1075" w:rsidRPr="004539F7">
              <w:rPr>
                <w:rFonts w:asciiTheme="majorHAnsi" w:hAnsiTheme="majorHAnsi"/>
                <w:sz w:val="22"/>
                <w:szCs w:val="22"/>
              </w:rPr>
              <w:t xml:space="preserve">to </w:t>
            </w:r>
            <w:r w:rsidR="005324C6" w:rsidRPr="004539F7">
              <w:rPr>
                <w:rFonts w:asciiTheme="majorHAnsi" w:hAnsiTheme="majorHAnsi"/>
                <w:sz w:val="22"/>
                <w:szCs w:val="22"/>
              </w:rPr>
              <w:t>count their</w:t>
            </w:r>
            <w:r w:rsidR="007B1075" w:rsidRPr="004539F7">
              <w:rPr>
                <w:rFonts w:asciiTheme="majorHAnsi" w:hAnsiTheme="majorHAnsi"/>
                <w:sz w:val="22"/>
                <w:szCs w:val="22"/>
              </w:rPr>
              <w:t xml:space="preserve"> steps, various objects that are in a room, or in your shopping cart.</w:t>
            </w:r>
            <w:r>
              <w:rPr>
                <w:rFonts w:asciiTheme="majorHAnsi" w:hAnsiTheme="majorHAnsi"/>
                <w:sz w:val="22"/>
                <w:szCs w:val="22"/>
              </w:rPr>
              <w:t xml:space="preserve"> </w:t>
            </w:r>
            <w:r w:rsidR="007B1075" w:rsidRPr="004539F7">
              <w:rPr>
                <w:rFonts w:asciiTheme="majorHAnsi" w:hAnsiTheme="majorHAnsi"/>
                <w:sz w:val="22"/>
                <w:szCs w:val="22"/>
              </w:rPr>
              <w:t xml:space="preserve"> Count along with them</w:t>
            </w:r>
            <w:r w:rsidR="00FD7DE8">
              <w:rPr>
                <w:rFonts w:asciiTheme="majorHAnsi" w:hAnsiTheme="majorHAnsi"/>
                <w:sz w:val="22"/>
                <w:szCs w:val="22"/>
              </w:rPr>
              <w:t>.</w:t>
            </w:r>
          </w:p>
        </w:tc>
        <w:tc>
          <w:tcPr>
            <w:tcW w:w="3222" w:type="dxa"/>
            <w:shd w:val="clear" w:color="auto" w:fill="DDD9C3" w:themeFill="background2" w:themeFillShade="E6"/>
          </w:tcPr>
          <w:p w:rsidR="007B1075" w:rsidRPr="004539F7" w:rsidRDefault="004F028A" w:rsidP="007C39FB">
            <w:pPr>
              <w:contextualSpacing/>
              <w:rPr>
                <w:rFonts w:asciiTheme="majorHAnsi" w:hAnsiTheme="majorHAnsi"/>
                <w:sz w:val="22"/>
                <w:szCs w:val="22"/>
              </w:rPr>
            </w:pPr>
            <w:hyperlink r:id="rId6" w:history="1">
              <w:r w:rsidR="007B1075" w:rsidRPr="004539F7">
                <w:rPr>
                  <w:rStyle w:val="Hyperlink"/>
                  <w:rFonts w:asciiTheme="majorHAnsi" w:hAnsiTheme="majorHAnsi"/>
                  <w:sz w:val="22"/>
                  <w:szCs w:val="22"/>
                </w:rPr>
                <w:t>http://search.myway.com/search/video.jhtml?searchfor=counting+objects+to+five&amp;p2=%5EUX%5Exdm869%5ES11903%5Eus&amp;n=781aa057&amp;ptb=F7632951-6E5D-49CE-A59A-9E4738C12A1A&amp;si=XXXXXXXXXX&amp;trs=hps&amp;ss=sub&amp;st=tab&amp;tpr=sbt</w:t>
              </w:r>
            </w:hyperlink>
          </w:p>
          <w:p w:rsidR="007B1075" w:rsidRPr="004539F7" w:rsidRDefault="007B1075" w:rsidP="007C39FB">
            <w:pPr>
              <w:contextualSpacing/>
              <w:rPr>
                <w:rFonts w:asciiTheme="majorHAnsi" w:hAnsiTheme="majorHAnsi"/>
                <w:sz w:val="22"/>
                <w:szCs w:val="22"/>
              </w:rPr>
            </w:pPr>
          </w:p>
        </w:tc>
      </w:tr>
      <w:tr w:rsidR="007B1075" w:rsidRPr="004539F7" w:rsidTr="007C39FB">
        <w:tc>
          <w:tcPr>
            <w:tcW w:w="1728" w:type="dxa"/>
            <w:shd w:val="clear" w:color="auto" w:fill="DDD9C3" w:themeFill="background2" w:themeFillShade="E6"/>
          </w:tcPr>
          <w:p w:rsidR="007B1075" w:rsidRPr="004539F7" w:rsidRDefault="007B1075" w:rsidP="007C39FB">
            <w:pPr>
              <w:contextualSpacing/>
              <w:rPr>
                <w:rFonts w:asciiTheme="majorHAnsi" w:hAnsiTheme="majorHAnsi"/>
                <w:sz w:val="22"/>
                <w:szCs w:val="22"/>
              </w:rPr>
            </w:pPr>
          </w:p>
        </w:tc>
        <w:tc>
          <w:tcPr>
            <w:tcW w:w="1458" w:type="dxa"/>
            <w:shd w:val="clear" w:color="auto" w:fill="DDD9C3" w:themeFill="background2" w:themeFillShade="E6"/>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Counting and Cardinality Grade PK Standard 3</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(PK.CC.3)</w:t>
            </w:r>
          </w:p>
        </w:tc>
        <w:tc>
          <w:tcPr>
            <w:tcW w:w="1800" w:type="dxa"/>
            <w:gridSpan w:val="2"/>
            <w:shd w:val="clear" w:color="auto" w:fill="DDD9C3" w:themeFill="background2" w:themeFillShade="E6"/>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Understand the relationship between number and quantities to 10</w:t>
            </w:r>
          </w:p>
        </w:tc>
        <w:tc>
          <w:tcPr>
            <w:tcW w:w="2664" w:type="dxa"/>
            <w:shd w:val="clear" w:color="auto" w:fill="DDD9C3" w:themeFill="background2" w:themeFillShade="E6"/>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Students must know the number names in standard order, pairing each object with one and only one number name and each number name with one object.</w:t>
            </w:r>
          </w:p>
          <w:p w:rsidR="007B1075" w:rsidRPr="004539F7" w:rsidRDefault="007B1075" w:rsidP="007C39FB">
            <w:pPr>
              <w:contextualSpacing/>
              <w:rPr>
                <w:rFonts w:asciiTheme="majorHAnsi" w:hAnsiTheme="majorHAnsi"/>
                <w:sz w:val="22"/>
                <w:szCs w:val="22"/>
              </w:rPr>
            </w:pP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 xml:space="preserve">They should understand that the last number tells </w:t>
            </w:r>
            <w:r w:rsidRPr="004539F7">
              <w:rPr>
                <w:rFonts w:asciiTheme="majorHAnsi" w:hAnsiTheme="majorHAnsi"/>
                <w:sz w:val="22"/>
                <w:szCs w:val="22"/>
              </w:rPr>
              <w:lastRenderedPageBreak/>
              <w:t>the number of objects counted regardless of order.</w:t>
            </w:r>
          </w:p>
          <w:p w:rsidR="007B1075" w:rsidRPr="004539F7" w:rsidRDefault="007B1075" w:rsidP="007C39FB">
            <w:pPr>
              <w:contextualSpacing/>
              <w:rPr>
                <w:rFonts w:asciiTheme="majorHAnsi" w:hAnsiTheme="majorHAnsi"/>
                <w:sz w:val="22"/>
                <w:szCs w:val="22"/>
              </w:rPr>
            </w:pP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Students must know that each successive number refers to a quantity that is one larger</w:t>
            </w:r>
          </w:p>
        </w:tc>
        <w:tc>
          <w:tcPr>
            <w:tcW w:w="2664" w:type="dxa"/>
            <w:shd w:val="clear" w:color="auto" w:fill="DDD9C3" w:themeFill="background2" w:themeFillShade="E6"/>
          </w:tcPr>
          <w:p w:rsidR="007B1075" w:rsidRPr="004539F7" w:rsidRDefault="00D5529C"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007B1075" w:rsidRPr="004539F7">
              <w:rPr>
                <w:rFonts w:asciiTheme="majorHAnsi" w:hAnsiTheme="majorHAnsi"/>
                <w:sz w:val="22"/>
                <w:szCs w:val="22"/>
              </w:rPr>
              <w:t xml:space="preserve">to count their fingers on each hand. </w:t>
            </w:r>
          </w:p>
          <w:p w:rsidR="007B1075" w:rsidRPr="004539F7" w:rsidRDefault="007B1075" w:rsidP="007C39FB">
            <w:pPr>
              <w:contextualSpacing/>
              <w:rPr>
                <w:rFonts w:asciiTheme="majorHAnsi" w:hAnsiTheme="majorHAnsi"/>
                <w:sz w:val="22"/>
                <w:szCs w:val="22"/>
              </w:rPr>
            </w:pP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 xml:space="preserve">Do this with other objects or things that there are 10 of in your home. </w:t>
            </w:r>
          </w:p>
        </w:tc>
        <w:tc>
          <w:tcPr>
            <w:tcW w:w="3222" w:type="dxa"/>
            <w:shd w:val="clear" w:color="auto" w:fill="DDD9C3" w:themeFill="background2" w:themeFillShade="E6"/>
          </w:tcPr>
          <w:p w:rsidR="007B1075" w:rsidRPr="004539F7" w:rsidRDefault="004F028A" w:rsidP="007C39FB">
            <w:pPr>
              <w:contextualSpacing/>
              <w:rPr>
                <w:rFonts w:asciiTheme="majorHAnsi" w:hAnsiTheme="majorHAnsi"/>
                <w:sz w:val="22"/>
                <w:szCs w:val="22"/>
              </w:rPr>
            </w:pPr>
            <w:hyperlink r:id="rId7" w:history="1">
              <w:r w:rsidR="007B1075" w:rsidRPr="004539F7">
                <w:rPr>
                  <w:rStyle w:val="Hyperlink"/>
                  <w:rFonts w:asciiTheme="majorHAnsi" w:hAnsiTheme="majorHAnsi"/>
                  <w:sz w:val="22"/>
                  <w:szCs w:val="22"/>
                </w:rPr>
                <w:t>https://www.youtube.com/watch?v=glkQwKA5_PU</w:t>
              </w:r>
            </w:hyperlink>
          </w:p>
          <w:p w:rsidR="007B1075" w:rsidRPr="004539F7" w:rsidRDefault="007B1075" w:rsidP="007C39FB">
            <w:pPr>
              <w:contextualSpacing/>
              <w:rPr>
                <w:rFonts w:asciiTheme="majorHAnsi" w:hAnsiTheme="majorHAnsi"/>
                <w:sz w:val="22"/>
                <w:szCs w:val="22"/>
              </w:rPr>
            </w:pPr>
          </w:p>
          <w:p w:rsidR="007B1075" w:rsidRPr="004539F7" w:rsidRDefault="007B1075" w:rsidP="007C39FB">
            <w:pPr>
              <w:contextualSpacing/>
              <w:rPr>
                <w:rFonts w:asciiTheme="majorHAnsi" w:hAnsiTheme="majorHAnsi"/>
                <w:sz w:val="22"/>
                <w:szCs w:val="22"/>
              </w:rPr>
            </w:pPr>
          </w:p>
          <w:p w:rsidR="007B1075" w:rsidRPr="004539F7" w:rsidRDefault="004F028A" w:rsidP="007C39FB">
            <w:pPr>
              <w:contextualSpacing/>
              <w:rPr>
                <w:rFonts w:asciiTheme="majorHAnsi" w:hAnsiTheme="majorHAnsi"/>
                <w:sz w:val="22"/>
                <w:szCs w:val="22"/>
              </w:rPr>
            </w:pPr>
            <w:hyperlink r:id="rId8" w:history="1">
              <w:r w:rsidR="007B1075" w:rsidRPr="004539F7">
                <w:rPr>
                  <w:rStyle w:val="Hyperlink"/>
                  <w:rFonts w:asciiTheme="majorHAnsi" w:hAnsiTheme="majorHAnsi"/>
                  <w:sz w:val="22"/>
                  <w:szCs w:val="22"/>
                </w:rPr>
                <w:t>http://www.ezschool.com/play/math/how-many-apples-are-on-the-tree/123</w:t>
              </w:r>
            </w:hyperlink>
          </w:p>
          <w:p w:rsidR="007B1075" w:rsidRPr="004539F7" w:rsidRDefault="007B1075" w:rsidP="007C39FB">
            <w:pPr>
              <w:contextualSpacing/>
              <w:rPr>
                <w:rFonts w:asciiTheme="majorHAnsi" w:hAnsiTheme="majorHAnsi"/>
                <w:sz w:val="22"/>
                <w:szCs w:val="22"/>
              </w:rPr>
            </w:pPr>
          </w:p>
          <w:p w:rsidR="007B1075" w:rsidRPr="004539F7" w:rsidRDefault="004F028A" w:rsidP="007C39FB">
            <w:pPr>
              <w:contextualSpacing/>
              <w:rPr>
                <w:rFonts w:asciiTheme="majorHAnsi" w:hAnsiTheme="majorHAnsi"/>
                <w:sz w:val="22"/>
                <w:szCs w:val="22"/>
              </w:rPr>
            </w:pPr>
            <w:hyperlink r:id="rId9" w:history="1">
              <w:r w:rsidR="007B1075" w:rsidRPr="004539F7">
                <w:rPr>
                  <w:rStyle w:val="Hyperlink"/>
                  <w:rFonts w:asciiTheme="majorHAnsi" w:hAnsiTheme="majorHAnsi"/>
                  <w:sz w:val="22"/>
                  <w:szCs w:val="22"/>
                </w:rPr>
                <w:t>https://www.youtube.com/watch?v=8WdiTtioi64</w:t>
              </w:r>
            </w:hyperlink>
          </w:p>
          <w:p w:rsidR="007B1075" w:rsidRPr="004539F7" w:rsidRDefault="007B1075" w:rsidP="007C39FB">
            <w:pPr>
              <w:contextualSpacing/>
              <w:rPr>
                <w:rFonts w:asciiTheme="majorHAnsi" w:hAnsiTheme="majorHAnsi"/>
                <w:sz w:val="22"/>
                <w:szCs w:val="22"/>
              </w:rPr>
            </w:pPr>
          </w:p>
          <w:p w:rsidR="007B1075" w:rsidRPr="004539F7" w:rsidRDefault="007B1075" w:rsidP="007C39FB">
            <w:pPr>
              <w:contextualSpacing/>
              <w:rPr>
                <w:rFonts w:asciiTheme="majorHAnsi" w:hAnsiTheme="majorHAnsi"/>
                <w:sz w:val="22"/>
                <w:szCs w:val="22"/>
              </w:rPr>
            </w:pPr>
          </w:p>
          <w:p w:rsidR="007B1075" w:rsidRPr="004539F7" w:rsidRDefault="007B1075" w:rsidP="007C39FB">
            <w:pPr>
              <w:contextualSpacing/>
              <w:rPr>
                <w:rFonts w:asciiTheme="majorHAnsi" w:hAnsiTheme="majorHAnsi"/>
                <w:sz w:val="22"/>
                <w:szCs w:val="22"/>
              </w:rPr>
            </w:pPr>
          </w:p>
        </w:tc>
      </w:tr>
      <w:tr w:rsidR="007B1075" w:rsidRPr="004539F7" w:rsidTr="007C39FB">
        <w:tc>
          <w:tcPr>
            <w:tcW w:w="1728" w:type="dxa"/>
            <w:shd w:val="clear" w:color="auto" w:fill="DDD9C3" w:themeFill="background2" w:themeFillShade="E6"/>
          </w:tcPr>
          <w:p w:rsidR="007B1075" w:rsidRPr="004539F7" w:rsidRDefault="007B1075" w:rsidP="007C39FB">
            <w:pPr>
              <w:contextualSpacing/>
              <w:rPr>
                <w:rFonts w:asciiTheme="majorHAnsi" w:hAnsiTheme="majorHAnsi"/>
                <w:sz w:val="22"/>
                <w:szCs w:val="22"/>
              </w:rPr>
            </w:pPr>
          </w:p>
        </w:tc>
        <w:tc>
          <w:tcPr>
            <w:tcW w:w="1458" w:type="dxa"/>
            <w:shd w:val="clear" w:color="auto" w:fill="DDD9C3" w:themeFill="background2" w:themeFillShade="E6"/>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Counting and Cardinality Grade PK Standard 4</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(PK.CC.4)</w:t>
            </w:r>
          </w:p>
        </w:tc>
        <w:tc>
          <w:tcPr>
            <w:tcW w:w="1800" w:type="dxa"/>
            <w:gridSpan w:val="2"/>
            <w:shd w:val="clear" w:color="auto" w:fill="DDD9C3" w:themeFill="background2" w:themeFillShade="E6"/>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Count to answer “how many” questions about as many as 10 things arranged in a line, a rectangle array, or circle, or as many as 5 things in a scattered configuration. Given a number from 1 to 10, count out that many objects</w:t>
            </w:r>
          </w:p>
        </w:tc>
        <w:tc>
          <w:tcPr>
            <w:tcW w:w="2664" w:type="dxa"/>
            <w:shd w:val="clear" w:color="auto" w:fill="DDD9C3" w:themeFill="background2" w:themeFillShade="E6"/>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Students should be able to count out the number of items in a group with any pattern up to 10 objects.</w:t>
            </w:r>
          </w:p>
        </w:tc>
        <w:tc>
          <w:tcPr>
            <w:tcW w:w="2664" w:type="dxa"/>
            <w:shd w:val="clear" w:color="auto" w:fill="DDD9C3" w:themeFill="background2" w:themeFillShade="E6"/>
          </w:tcPr>
          <w:p w:rsidR="007B1075" w:rsidRPr="004539F7" w:rsidRDefault="007B1075" w:rsidP="00FD7DE8">
            <w:pPr>
              <w:contextualSpacing/>
              <w:rPr>
                <w:rFonts w:asciiTheme="majorHAnsi" w:hAnsiTheme="majorHAnsi"/>
                <w:sz w:val="22"/>
                <w:szCs w:val="22"/>
              </w:rPr>
            </w:pPr>
            <w:r w:rsidRPr="004539F7">
              <w:rPr>
                <w:rFonts w:asciiTheme="majorHAnsi" w:hAnsiTheme="majorHAnsi"/>
                <w:sz w:val="22"/>
                <w:szCs w:val="22"/>
              </w:rPr>
              <w:t>Ask your child</w:t>
            </w:r>
            <w:r w:rsidR="00FD7DE8">
              <w:rPr>
                <w:rFonts w:asciiTheme="majorHAnsi" w:hAnsiTheme="majorHAnsi"/>
                <w:sz w:val="22"/>
                <w:szCs w:val="22"/>
              </w:rPr>
              <w:t xml:space="preserve"> </w:t>
            </w:r>
            <w:r w:rsidRPr="004539F7">
              <w:rPr>
                <w:rFonts w:asciiTheme="majorHAnsi" w:hAnsiTheme="majorHAnsi"/>
                <w:sz w:val="22"/>
                <w:szCs w:val="22"/>
              </w:rPr>
              <w:t>to count out various numbers of pennies (or any of the same coin) and arrange them in different patterns.</w:t>
            </w:r>
          </w:p>
        </w:tc>
        <w:tc>
          <w:tcPr>
            <w:tcW w:w="3222" w:type="dxa"/>
            <w:shd w:val="clear" w:color="auto" w:fill="DDD9C3" w:themeFill="background2" w:themeFillShade="E6"/>
          </w:tcPr>
          <w:p w:rsidR="007B1075" w:rsidRPr="004539F7" w:rsidRDefault="004F028A" w:rsidP="007C39FB">
            <w:pPr>
              <w:contextualSpacing/>
              <w:rPr>
                <w:rFonts w:asciiTheme="majorHAnsi" w:hAnsiTheme="majorHAnsi"/>
                <w:sz w:val="22"/>
                <w:szCs w:val="22"/>
              </w:rPr>
            </w:pPr>
            <w:hyperlink r:id="rId10" w:history="1">
              <w:r w:rsidR="007B1075" w:rsidRPr="004539F7">
                <w:rPr>
                  <w:rStyle w:val="Hyperlink"/>
                  <w:rFonts w:asciiTheme="majorHAnsi" w:hAnsiTheme="majorHAnsi"/>
                  <w:sz w:val="22"/>
                  <w:szCs w:val="22"/>
                </w:rPr>
                <w:t>http://search.myway.com/search/video.jhtml?searchfor=counting+objects+to+five&amp;p2=%5EUX%5Exdm869%5ES11903%5Eus&amp;n=781aa057&amp;ptb=F7632951-6E5D-49CE-A59A-9E4738C12A1A&amp;si=XXXXXXXXXX&amp;trs=hps&amp;ss=sub&amp;st=tab&amp;tpr=sbt</w:t>
              </w:r>
            </w:hyperlink>
          </w:p>
          <w:p w:rsidR="007B1075" w:rsidRPr="004539F7" w:rsidRDefault="007B1075" w:rsidP="007C39FB">
            <w:pPr>
              <w:contextualSpacing/>
              <w:rPr>
                <w:rFonts w:asciiTheme="majorHAnsi" w:hAnsiTheme="majorHAnsi"/>
                <w:sz w:val="22"/>
                <w:szCs w:val="22"/>
              </w:rPr>
            </w:pPr>
          </w:p>
          <w:p w:rsidR="007B1075" w:rsidRPr="004539F7" w:rsidRDefault="004F028A" w:rsidP="007C39FB">
            <w:pPr>
              <w:contextualSpacing/>
              <w:rPr>
                <w:rFonts w:asciiTheme="majorHAnsi" w:hAnsiTheme="majorHAnsi"/>
                <w:sz w:val="22"/>
                <w:szCs w:val="22"/>
              </w:rPr>
            </w:pPr>
            <w:hyperlink r:id="rId11" w:history="1">
              <w:r w:rsidR="007B1075" w:rsidRPr="004539F7">
                <w:rPr>
                  <w:rStyle w:val="Hyperlink"/>
                  <w:rFonts w:asciiTheme="majorHAnsi" w:hAnsiTheme="majorHAnsi"/>
                  <w:sz w:val="22"/>
                  <w:szCs w:val="22"/>
                </w:rPr>
                <w:t>https://www.youtube.com/watch?v=_jxzZMw89qY&amp;feature=youtu.be</w:t>
              </w:r>
            </w:hyperlink>
          </w:p>
          <w:p w:rsidR="007B1075" w:rsidRPr="004539F7" w:rsidRDefault="007B1075" w:rsidP="007C39FB">
            <w:pPr>
              <w:contextualSpacing/>
              <w:rPr>
                <w:rFonts w:asciiTheme="majorHAnsi" w:hAnsiTheme="majorHAnsi"/>
                <w:sz w:val="22"/>
                <w:szCs w:val="22"/>
              </w:rPr>
            </w:pPr>
          </w:p>
        </w:tc>
      </w:tr>
      <w:tr w:rsidR="007B1075" w:rsidRPr="004539F7" w:rsidTr="007C39FB">
        <w:tc>
          <w:tcPr>
            <w:tcW w:w="1728" w:type="dxa"/>
            <w:shd w:val="clear" w:color="auto" w:fill="DDD9C3" w:themeFill="background2" w:themeFillShade="E6"/>
          </w:tcPr>
          <w:p w:rsidR="007B1075" w:rsidRPr="00D5529C" w:rsidRDefault="007B1075" w:rsidP="007C39FB">
            <w:pPr>
              <w:contextualSpacing/>
              <w:rPr>
                <w:rFonts w:asciiTheme="majorHAnsi" w:hAnsiTheme="majorHAnsi"/>
                <w:sz w:val="22"/>
                <w:szCs w:val="22"/>
              </w:rPr>
            </w:pPr>
          </w:p>
        </w:tc>
        <w:tc>
          <w:tcPr>
            <w:tcW w:w="1458" w:type="dxa"/>
            <w:shd w:val="clear" w:color="auto" w:fill="DDD9C3" w:themeFill="background2" w:themeFillShade="E6"/>
          </w:tcPr>
          <w:p w:rsidR="007B1075" w:rsidRPr="007A3CEE" w:rsidRDefault="007B1075" w:rsidP="007C39FB">
            <w:pPr>
              <w:contextualSpacing/>
              <w:rPr>
                <w:rFonts w:asciiTheme="majorHAnsi" w:hAnsiTheme="majorHAnsi"/>
                <w:sz w:val="21"/>
                <w:szCs w:val="21"/>
              </w:rPr>
            </w:pPr>
            <w:r w:rsidRPr="007A3CEE">
              <w:rPr>
                <w:rFonts w:asciiTheme="majorHAnsi" w:hAnsiTheme="majorHAnsi"/>
                <w:sz w:val="21"/>
                <w:szCs w:val="21"/>
              </w:rPr>
              <w:t>Counting and Cardinality Grade PK Standard 5</w:t>
            </w:r>
          </w:p>
          <w:p w:rsidR="007B1075" w:rsidRPr="007A3CEE" w:rsidRDefault="007B1075" w:rsidP="007C39FB">
            <w:pPr>
              <w:contextualSpacing/>
              <w:rPr>
                <w:rFonts w:asciiTheme="majorHAnsi" w:hAnsiTheme="majorHAnsi"/>
                <w:sz w:val="21"/>
                <w:szCs w:val="21"/>
              </w:rPr>
            </w:pPr>
            <w:r w:rsidRPr="007A3CEE">
              <w:rPr>
                <w:rFonts w:asciiTheme="majorHAnsi" w:hAnsiTheme="majorHAnsi"/>
                <w:sz w:val="21"/>
                <w:szCs w:val="21"/>
              </w:rPr>
              <w:t>(PK.CC.5)</w:t>
            </w:r>
          </w:p>
        </w:tc>
        <w:tc>
          <w:tcPr>
            <w:tcW w:w="1800" w:type="dxa"/>
            <w:gridSpan w:val="2"/>
            <w:shd w:val="clear" w:color="auto" w:fill="DDD9C3" w:themeFill="background2" w:themeFillShade="E6"/>
          </w:tcPr>
          <w:p w:rsidR="007B1075" w:rsidRPr="007A3CEE" w:rsidRDefault="007B1075" w:rsidP="007C39FB">
            <w:pPr>
              <w:contextualSpacing/>
              <w:rPr>
                <w:rFonts w:asciiTheme="majorHAnsi" w:hAnsiTheme="majorHAnsi"/>
                <w:sz w:val="21"/>
                <w:szCs w:val="21"/>
              </w:rPr>
            </w:pPr>
            <w:r w:rsidRPr="007A3CEE">
              <w:rPr>
                <w:rFonts w:asciiTheme="majorHAnsi" w:hAnsiTheme="majorHAnsi"/>
                <w:sz w:val="21"/>
                <w:szCs w:val="21"/>
              </w:rPr>
              <w:t>Identify whether the number of objects in one group is more, less than, or greater than, fewer and/or equal to the number of objects in another group</w:t>
            </w:r>
          </w:p>
        </w:tc>
        <w:tc>
          <w:tcPr>
            <w:tcW w:w="2664" w:type="dxa"/>
            <w:shd w:val="clear" w:color="auto" w:fill="DDD9C3" w:themeFill="background2" w:themeFillShade="E6"/>
          </w:tcPr>
          <w:p w:rsidR="007B1075" w:rsidRPr="007A3CEE" w:rsidRDefault="007B1075" w:rsidP="007C39FB">
            <w:pPr>
              <w:contextualSpacing/>
              <w:rPr>
                <w:rFonts w:asciiTheme="majorHAnsi" w:hAnsiTheme="majorHAnsi"/>
                <w:sz w:val="21"/>
                <w:szCs w:val="21"/>
              </w:rPr>
            </w:pPr>
            <w:r w:rsidRPr="007A3CEE">
              <w:rPr>
                <w:rFonts w:asciiTheme="majorHAnsi" w:hAnsiTheme="majorHAnsi"/>
                <w:sz w:val="21"/>
                <w:szCs w:val="21"/>
              </w:rPr>
              <w:t>Students should use counting strategies to compare the number of objects in a group</w:t>
            </w:r>
          </w:p>
        </w:tc>
        <w:tc>
          <w:tcPr>
            <w:tcW w:w="2664" w:type="dxa"/>
            <w:shd w:val="clear" w:color="auto" w:fill="DDD9C3" w:themeFill="background2" w:themeFillShade="E6"/>
          </w:tcPr>
          <w:p w:rsidR="007B1075" w:rsidRPr="007A3CEE" w:rsidRDefault="00D5529C" w:rsidP="007C39FB">
            <w:pPr>
              <w:contextualSpacing/>
              <w:rPr>
                <w:rFonts w:asciiTheme="majorHAnsi" w:hAnsiTheme="majorHAnsi"/>
                <w:sz w:val="21"/>
                <w:szCs w:val="21"/>
              </w:rPr>
            </w:pPr>
            <w:r w:rsidRPr="007A3CEE">
              <w:rPr>
                <w:rFonts w:asciiTheme="majorHAnsi" w:hAnsiTheme="majorHAnsi"/>
                <w:sz w:val="21"/>
                <w:szCs w:val="21"/>
              </w:rPr>
              <w:t xml:space="preserve">Ask your child </w:t>
            </w:r>
            <w:r w:rsidR="007B1075" w:rsidRPr="007A3CEE">
              <w:rPr>
                <w:rFonts w:asciiTheme="majorHAnsi" w:hAnsiTheme="majorHAnsi"/>
                <w:sz w:val="21"/>
                <w:szCs w:val="21"/>
              </w:rPr>
              <w:t>to identify groups that have the most number of objects or the least number of objects. You can use simple items such as buttons and coins to make comparisons</w:t>
            </w:r>
          </w:p>
        </w:tc>
        <w:tc>
          <w:tcPr>
            <w:tcW w:w="3222" w:type="dxa"/>
            <w:shd w:val="clear" w:color="auto" w:fill="DDD9C3" w:themeFill="background2" w:themeFillShade="E6"/>
          </w:tcPr>
          <w:p w:rsidR="007B1075" w:rsidRPr="007A3CEE" w:rsidRDefault="004F028A" w:rsidP="007C39FB">
            <w:pPr>
              <w:contextualSpacing/>
              <w:rPr>
                <w:rFonts w:asciiTheme="majorHAnsi" w:hAnsiTheme="majorHAnsi"/>
                <w:sz w:val="21"/>
                <w:szCs w:val="21"/>
              </w:rPr>
            </w:pPr>
            <w:hyperlink r:id="rId12" w:history="1">
              <w:r w:rsidR="007B1075" w:rsidRPr="007A3CEE">
                <w:rPr>
                  <w:rStyle w:val="Hyperlink"/>
                  <w:rFonts w:asciiTheme="majorHAnsi" w:hAnsiTheme="majorHAnsi"/>
                  <w:sz w:val="21"/>
                  <w:szCs w:val="21"/>
                </w:rPr>
                <w:t>https://www.youtube.com/watch?v=QN0V8YUkCbM</w:t>
              </w:r>
            </w:hyperlink>
          </w:p>
          <w:p w:rsidR="007B1075" w:rsidRPr="007A3CEE" w:rsidRDefault="007B1075" w:rsidP="007C39FB">
            <w:pPr>
              <w:contextualSpacing/>
              <w:rPr>
                <w:rFonts w:asciiTheme="majorHAnsi" w:hAnsiTheme="majorHAnsi"/>
                <w:sz w:val="21"/>
                <w:szCs w:val="21"/>
              </w:rPr>
            </w:pPr>
          </w:p>
        </w:tc>
      </w:tr>
      <w:tr w:rsidR="007B1075" w:rsidRPr="004539F7" w:rsidTr="007C39FB">
        <w:tc>
          <w:tcPr>
            <w:tcW w:w="1728" w:type="dxa"/>
            <w:shd w:val="clear" w:color="auto" w:fill="DDD9C3" w:themeFill="background2" w:themeFillShade="E6"/>
          </w:tcPr>
          <w:p w:rsidR="007B1075" w:rsidRPr="007A3CEE" w:rsidRDefault="007B1075" w:rsidP="007C39FB">
            <w:pPr>
              <w:contextualSpacing/>
              <w:rPr>
                <w:rFonts w:asciiTheme="majorHAnsi" w:hAnsiTheme="majorHAnsi"/>
                <w:sz w:val="21"/>
                <w:szCs w:val="21"/>
              </w:rPr>
            </w:pPr>
          </w:p>
        </w:tc>
        <w:tc>
          <w:tcPr>
            <w:tcW w:w="1458" w:type="dxa"/>
            <w:shd w:val="clear" w:color="auto" w:fill="DDD9C3" w:themeFill="background2" w:themeFillShade="E6"/>
          </w:tcPr>
          <w:p w:rsidR="007B1075" w:rsidRPr="007A3CEE" w:rsidRDefault="007B1075" w:rsidP="007C39FB">
            <w:pPr>
              <w:contextualSpacing/>
              <w:rPr>
                <w:rFonts w:asciiTheme="majorHAnsi" w:hAnsiTheme="majorHAnsi"/>
                <w:sz w:val="21"/>
                <w:szCs w:val="21"/>
              </w:rPr>
            </w:pPr>
            <w:r w:rsidRPr="007A3CEE">
              <w:rPr>
                <w:rFonts w:asciiTheme="majorHAnsi" w:hAnsiTheme="majorHAnsi"/>
                <w:sz w:val="21"/>
                <w:szCs w:val="21"/>
              </w:rPr>
              <w:t>Counting and Cardinality Grade PK Standard 6</w:t>
            </w:r>
          </w:p>
          <w:p w:rsidR="007B1075" w:rsidRPr="007A3CEE" w:rsidRDefault="007B1075" w:rsidP="007C39FB">
            <w:pPr>
              <w:contextualSpacing/>
              <w:rPr>
                <w:rFonts w:asciiTheme="majorHAnsi" w:hAnsiTheme="majorHAnsi"/>
                <w:sz w:val="21"/>
                <w:szCs w:val="21"/>
              </w:rPr>
            </w:pPr>
            <w:r w:rsidRPr="007A3CEE">
              <w:rPr>
                <w:rFonts w:asciiTheme="majorHAnsi" w:hAnsiTheme="majorHAnsi"/>
                <w:sz w:val="21"/>
                <w:szCs w:val="21"/>
              </w:rPr>
              <w:t>(PK.CC.6)</w:t>
            </w:r>
          </w:p>
        </w:tc>
        <w:tc>
          <w:tcPr>
            <w:tcW w:w="1800" w:type="dxa"/>
            <w:gridSpan w:val="2"/>
            <w:shd w:val="clear" w:color="auto" w:fill="DDD9C3" w:themeFill="background2" w:themeFillShade="E6"/>
          </w:tcPr>
          <w:p w:rsidR="007B1075" w:rsidRPr="007A3CEE" w:rsidRDefault="007B1075" w:rsidP="007C39FB">
            <w:pPr>
              <w:contextualSpacing/>
              <w:rPr>
                <w:rFonts w:asciiTheme="majorHAnsi" w:hAnsiTheme="majorHAnsi"/>
                <w:sz w:val="21"/>
                <w:szCs w:val="21"/>
              </w:rPr>
            </w:pPr>
            <w:r w:rsidRPr="007A3CEE">
              <w:rPr>
                <w:rFonts w:asciiTheme="majorHAnsi" w:hAnsiTheme="majorHAnsi"/>
                <w:sz w:val="21"/>
                <w:szCs w:val="21"/>
              </w:rPr>
              <w:t>Identify “first” and “last” related to order or position.</w:t>
            </w:r>
          </w:p>
          <w:p w:rsidR="007B1075" w:rsidRPr="007A3CEE" w:rsidRDefault="007B1075" w:rsidP="007C39FB">
            <w:pPr>
              <w:contextualSpacing/>
              <w:rPr>
                <w:rFonts w:asciiTheme="majorHAnsi" w:hAnsiTheme="majorHAnsi"/>
                <w:sz w:val="21"/>
                <w:szCs w:val="21"/>
              </w:rPr>
            </w:pPr>
          </w:p>
        </w:tc>
        <w:tc>
          <w:tcPr>
            <w:tcW w:w="2664" w:type="dxa"/>
            <w:shd w:val="clear" w:color="auto" w:fill="DDD9C3" w:themeFill="background2" w:themeFillShade="E6"/>
          </w:tcPr>
          <w:p w:rsidR="007B1075" w:rsidRPr="007A3CEE" w:rsidRDefault="007B1075" w:rsidP="007C39FB">
            <w:pPr>
              <w:contextualSpacing/>
              <w:rPr>
                <w:rFonts w:asciiTheme="majorHAnsi" w:hAnsiTheme="majorHAnsi"/>
                <w:sz w:val="21"/>
                <w:szCs w:val="21"/>
              </w:rPr>
            </w:pPr>
            <w:r w:rsidRPr="007A3CEE">
              <w:rPr>
                <w:rFonts w:asciiTheme="majorHAnsi" w:hAnsiTheme="majorHAnsi"/>
                <w:sz w:val="21"/>
                <w:szCs w:val="21"/>
              </w:rPr>
              <w:t xml:space="preserve">Students should know the difference between </w:t>
            </w:r>
            <w:proofErr w:type="gramStart"/>
            <w:r w:rsidRPr="007A3CEE">
              <w:rPr>
                <w:rFonts w:asciiTheme="majorHAnsi" w:hAnsiTheme="majorHAnsi"/>
                <w:sz w:val="21"/>
                <w:szCs w:val="21"/>
              </w:rPr>
              <w:t>something  (</w:t>
            </w:r>
            <w:proofErr w:type="gramEnd"/>
            <w:r w:rsidRPr="007A3CEE">
              <w:rPr>
                <w:rFonts w:asciiTheme="majorHAnsi" w:hAnsiTheme="majorHAnsi"/>
                <w:sz w:val="21"/>
                <w:szCs w:val="21"/>
              </w:rPr>
              <w:t>or someone) that is first and last in a line.</w:t>
            </w:r>
          </w:p>
        </w:tc>
        <w:tc>
          <w:tcPr>
            <w:tcW w:w="2664" w:type="dxa"/>
            <w:shd w:val="clear" w:color="auto" w:fill="DDD9C3" w:themeFill="background2" w:themeFillShade="E6"/>
          </w:tcPr>
          <w:p w:rsidR="00FD7DE8" w:rsidRPr="007A3CEE" w:rsidRDefault="00D5529C" w:rsidP="007C39FB">
            <w:pPr>
              <w:contextualSpacing/>
              <w:rPr>
                <w:rFonts w:asciiTheme="majorHAnsi" w:hAnsiTheme="majorHAnsi"/>
                <w:sz w:val="21"/>
                <w:szCs w:val="21"/>
              </w:rPr>
            </w:pPr>
            <w:r w:rsidRPr="007A3CEE">
              <w:rPr>
                <w:rFonts w:asciiTheme="majorHAnsi" w:hAnsiTheme="majorHAnsi"/>
                <w:sz w:val="21"/>
                <w:szCs w:val="21"/>
              </w:rPr>
              <w:t>Ask your child</w:t>
            </w:r>
            <w:r w:rsidR="007B1075" w:rsidRPr="007A3CEE">
              <w:rPr>
                <w:rFonts w:asciiTheme="majorHAnsi" w:hAnsiTheme="majorHAnsi"/>
                <w:sz w:val="21"/>
                <w:szCs w:val="21"/>
              </w:rPr>
              <w:t xml:space="preserve"> to identify objects that are first or last in a line when you go shopping or waiting for a bus and a line forms.</w:t>
            </w:r>
          </w:p>
        </w:tc>
        <w:tc>
          <w:tcPr>
            <w:tcW w:w="3222" w:type="dxa"/>
            <w:shd w:val="clear" w:color="auto" w:fill="DDD9C3" w:themeFill="background2" w:themeFillShade="E6"/>
          </w:tcPr>
          <w:p w:rsidR="007B1075" w:rsidRPr="00D5529C" w:rsidRDefault="004F028A" w:rsidP="007C39FB">
            <w:pPr>
              <w:contextualSpacing/>
              <w:rPr>
                <w:rFonts w:asciiTheme="majorHAnsi" w:hAnsiTheme="majorHAnsi"/>
                <w:sz w:val="22"/>
                <w:szCs w:val="22"/>
              </w:rPr>
            </w:pPr>
            <w:hyperlink r:id="rId13" w:history="1">
              <w:r w:rsidR="007B1075" w:rsidRPr="00D5529C">
                <w:rPr>
                  <w:rStyle w:val="Hyperlink"/>
                  <w:rFonts w:asciiTheme="majorHAnsi" w:hAnsiTheme="majorHAnsi"/>
                  <w:sz w:val="22"/>
                  <w:szCs w:val="22"/>
                </w:rPr>
                <w:t>https://www.youtube.com/watch?v=Sd6btU2ZOXY</w:t>
              </w:r>
            </w:hyperlink>
          </w:p>
          <w:p w:rsidR="007B1075" w:rsidRPr="00D5529C" w:rsidRDefault="007B1075" w:rsidP="007C39FB">
            <w:pPr>
              <w:contextualSpacing/>
              <w:rPr>
                <w:rFonts w:asciiTheme="majorHAnsi" w:hAnsiTheme="majorHAnsi"/>
                <w:sz w:val="22"/>
                <w:szCs w:val="22"/>
              </w:rPr>
            </w:pPr>
          </w:p>
        </w:tc>
      </w:tr>
      <w:tr w:rsidR="007A3CEE" w:rsidRPr="004539F7" w:rsidTr="00BA5CCD">
        <w:tc>
          <w:tcPr>
            <w:tcW w:w="13536" w:type="dxa"/>
            <w:gridSpan w:val="7"/>
            <w:shd w:val="clear" w:color="auto" w:fill="D99594" w:themeFill="accent2" w:themeFillTint="99"/>
          </w:tcPr>
          <w:p w:rsidR="007A3CEE" w:rsidRPr="007A3CEE" w:rsidRDefault="007A3CEE" w:rsidP="00A8083B">
            <w:pPr>
              <w:contextualSpacing/>
              <w:jc w:val="center"/>
              <w:rPr>
                <w:rFonts w:asciiTheme="majorHAnsi" w:hAnsiTheme="majorHAnsi"/>
                <w:b/>
                <w:sz w:val="32"/>
                <w:szCs w:val="32"/>
              </w:rPr>
            </w:pPr>
            <w:r w:rsidRPr="007A3CEE">
              <w:rPr>
                <w:rFonts w:asciiTheme="majorHAnsi" w:hAnsiTheme="majorHAnsi"/>
                <w:b/>
                <w:sz w:val="32"/>
                <w:szCs w:val="32"/>
              </w:rPr>
              <w:lastRenderedPageBreak/>
              <w:t>OPERATIONS AND ALGEBRAIC THINKING</w:t>
            </w:r>
          </w:p>
        </w:tc>
      </w:tr>
      <w:tr w:rsidR="00FD7DE8" w:rsidRPr="004539F7" w:rsidTr="00FD7DE8">
        <w:tc>
          <w:tcPr>
            <w:tcW w:w="1728" w:type="dxa"/>
            <w:shd w:val="clear" w:color="auto" w:fill="D99594" w:themeFill="accent2" w:themeFillTint="99"/>
          </w:tcPr>
          <w:p w:rsidR="00FD7DE8" w:rsidRPr="00FD7DE8" w:rsidRDefault="00FD7DE8" w:rsidP="00A8083B">
            <w:pPr>
              <w:ind w:right="-18"/>
              <w:contextualSpacing/>
              <w:jc w:val="center"/>
              <w:rPr>
                <w:rFonts w:asciiTheme="majorHAnsi" w:hAnsiTheme="majorHAnsi"/>
                <w:b/>
                <w:sz w:val="28"/>
                <w:szCs w:val="28"/>
              </w:rPr>
            </w:pPr>
            <w:r w:rsidRPr="00FD7DE8">
              <w:rPr>
                <w:rFonts w:asciiTheme="majorHAnsi" w:hAnsiTheme="majorHAnsi"/>
                <w:b/>
                <w:sz w:val="28"/>
                <w:szCs w:val="28"/>
              </w:rPr>
              <w:t>Parent Notes</w:t>
            </w:r>
          </w:p>
        </w:tc>
        <w:tc>
          <w:tcPr>
            <w:tcW w:w="1458" w:type="dxa"/>
            <w:shd w:val="clear" w:color="auto" w:fill="D99594" w:themeFill="accent2"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Standard Code</w:t>
            </w:r>
          </w:p>
        </w:tc>
        <w:tc>
          <w:tcPr>
            <w:tcW w:w="1800" w:type="dxa"/>
            <w:gridSpan w:val="2"/>
            <w:shd w:val="clear" w:color="auto" w:fill="D99594" w:themeFill="accent2"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Standard</w:t>
            </w:r>
          </w:p>
        </w:tc>
        <w:tc>
          <w:tcPr>
            <w:tcW w:w="2664" w:type="dxa"/>
            <w:shd w:val="clear" w:color="auto" w:fill="D99594" w:themeFill="accent2"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What does this standard mean?</w:t>
            </w:r>
          </w:p>
        </w:tc>
        <w:tc>
          <w:tcPr>
            <w:tcW w:w="2664" w:type="dxa"/>
            <w:shd w:val="clear" w:color="auto" w:fill="D99594" w:themeFill="accent2"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What can I do at home?</w:t>
            </w:r>
          </w:p>
        </w:tc>
        <w:tc>
          <w:tcPr>
            <w:tcW w:w="3222" w:type="dxa"/>
            <w:shd w:val="clear" w:color="auto" w:fill="D99594" w:themeFill="accent2"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Resources</w:t>
            </w:r>
          </w:p>
        </w:tc>
      </w:tr>
      <w:tr w:rsidR="007B1075" w:rsidRPr="004539F7" w:rsidTr="007C39FB">
        <w:tc>
          <w:tcPr>
            <w:tcW w:w="1728" w:type="dxa"/>
            <w:shd w:val="clear" w:color="auto" w:fill="F2DBDB" w:themeFill="accent2" w:themeFillTint="33"/>
          </w:tcPr>
          <w:p w:rsidR="007B1075" w:rsidRPr="004539F7" w:rsidRDefault="007B1075" w:rsidP="007C39FB">
            <w:pPr>
              <w:contextualSpacing/>
              <w:rPr>
                <w:rFonts w:asciiTheme="majorHAnsi" w:hAnsiTheme="majorHAnsi"/>
                <w:sz w:val="22"/>
                <w:szCs w:val="22"/>
              </w:rPr>
            </w:pPr>
          </w:p>
        </w:tc>
        <w:tc>
          <w:tcPr>
            <w:tcW w:w="1548" w:type="dxa"/>
            <w:gridSpan w:val="2"/>
            <w:shd w:val="clear" w:color="auto" w:fill="F2DBDB" w:themeFill="accent2"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Operations and Algebraic Thinking Grade PK Standard 1</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(PK.OA.1)</w:t>
            </w:r>
          </w:p>
        </w:tc>
        <w:tc>
          <w:tcPr>
            <w:tcW w:w="1710" w:type="dxa"/>
            <w:shd w:val="clear" w:color="auto" w:fill="F2DBDB" w:themeFill="accent2"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Demonstrate an understanding of addition and subtraction using objects, fingers, and responding to practical situations</w:t>
            </w:r>
          </w:p>
        </w:tc>
        <w:tc>
          <w:tcPr>
            <w:tcW w:w="2664" w:type="dxa"/>
            <w:shd w:val="clear" w:color="auto" w:fill="F2DBDB" w:themeFill="accent2"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Students should understand that if they have 3 apples and add two more, they have five all together.</w:t>
            </w:r>
          </w:p>
        </w:tc>
        <w:tc>
          <w:tcPr>
            <w:tcW w:w="2664" w:type="dxa"/>
            <w:shd w:val="clear" w:color="auto" w:fill="F2DBDB" w:themeFill="accent2" w:themeFillTint="33"/>
          </w:tcPr>
          <w:p w:rsidR="007B1075" w:rsidRPr="004539F7" w:rsidRDefault="00D5529C" w:rsidP="007C39FB">
            <w:pPr>
              <w:contextualSpacing/>
              <w:rPr>
                <w:rFonts w:asciiTheme="majorHAnsi" w:hAnsiTheme="majorHAnsi"/>
                <w:sz w:val="22"/>
                <w:szCs w:val="22"/>
              </w:rPr>
            </w:pPr>
            <w:r>
              <w:rPr>
                <w:rFonts w:asciiTheme="majorHAnsi" w:hAnsiTheme="majorHAnsi"/>
                <w:sz w:val="22"/>
                <w:szCs w:val="22"/>
              </w:rPr>
              <w:t xml:space="preserve">Ask your child </w:t>
            </w:r>
            <w:r w:rsidR="007B1075" w:rsidRPr="004539F7">
              <w:rPr>
                <w:rFonts w:asciiTheme="majorHAnsi" w:hAnsiTheme="majorHAnsi"/>
                <w:sz w:val="22"/>
                <w:szCs w:val="22"/>
              </w:rPr>
              <w:t xml:space="preserve">to count out objects into two parts and then add them together. Do this for up </w:t>
            </w:r>
            <w:r w:rsidR="005324C6" w:rsidRPr="004539F7">
              <w:rPr>
                <w:rFonts w:asciiTheme="majorHAnsi" w:hAnsiTheme="majorHAnsi"/>
                <w:sz w:val="22"/>
                <w:szCs w:val="22"/>
              </w:rPr>
              <w:t>to 5</w:t>
            </w:r>
            <w:r w:rsidR="007B1075" w:rsidRPr="004539F7">
              <w:rPr>
                <w:rFonts w:asciiTheme="majorHAnsi" w:hAnsiTheme="majorHAnsi"/>
                <w:sz w:val="22"/>
                <w:szCs w:val="22"/>
              </w:rPr>
              <w:t xml:space="preserve"> similar objects.</w:t>
            </w:r>
          </w:p>
        </w:tc>
        <w:tc>
          <w:tcPr>
            <w:tcW w:w="3222" w:type="dxa"/>
            <w:shd w:val="clear" w:color="auto" w:fill="F2DBDB" w:themeFill="accent2" w:themeFillTint="33"/>
          </w:tcPr>
          <w:p w:rsidR="007B1075" w:rsidRPr="004539F7" w:rsidRDefault="004F028A" w:rsidP="007C39FB">
            <w:pPr>
              <w:contextualSpacing/>
              <w:rPr>
                <w:rFonts w:asciiTheme="majorHAnsi" w:hAnsiTheme="majorHAnsi"/>
                <w:sz w:val="22"/>
                <w:szCs w:val="22"/>
              </w:rPr>
            </w:pPr>
            <w:hyperlink r:id="rId14" w:history="1">
              <w:r w:rsidR="007B1075" w:rsidRPr="004539F7">
                <w:rPr>
                  <w:rStyle w:val="Hyperlink"/>
                  <w:rFonts w:asciiTheme="majorHAnsi" w:hAnsiTheme="majorHAnsi"/>
                  <w:sz w:val="22"/>
                  <w:szCs w:val="22"/>
                </w:rPr>
                <w:t>https://www.youtube.com/watch?v=TwEUFTiJX80</w:t>
              </w:r>
            </w:hyperlink>
          </w:p>
          <w:p w:rsidR="007B1075" w:rsidRPr="004539F7" w:rsidRDefault="007B1075" w:rsidP="007C39FB">
            <w:pPr>
              <w:contextualSpacing/>
              <w:rPr>
                <w:rFonts w:asciiTheme="majorHAnsi" w:hAnsiTheme="majorHAnsi"/>
                <w:sz w:val="22"/>
                <w:szCs w:val="22"/>
              </w:rPr>
            </w:pPr>
          </w:p>
        </w:tc>
      </w:tr>
      <w:tr w:rsidR="007B1075" w:rsidRPr="004539F7" w:rsidTr="007C39FB">
        <w:tc>
          <w:tcPr>
            <w:tcW w:w="1728" w:type="dxa"/>
            <w:shd w:val="clear" w:color="auto" w:fill="F2DBDB" w:themeFill="accent2" w:themeFillTint="33"/>
          </w:tcPr>
          <w:p w:rsidR="007B1075" w:rsidRPr="004539F7" w:rsidRDefault="007B1075" w:rsidP="007C39FB">
            <w:pPr>
              <w:contextualSpacing/>
              <w:rPr>
                <w:rFonts w:asciiTheme="majorHAnsi" w:hAnsiTheme="majorHAnsi"/>
                <w:sz w:val="22"/>
                <w:szCs w:val="22"/>
              </w:rPr>
            </w:pPr>
          </w:p>
        </w:tc>
        <w:tc>
          <w:tcPr>
            <w:tcW w:w="1548" w:type="dxa"/>
            <w:gridSpan w:val="2"/>
            <w:shd w:val="clear" w:color="auto" w:fill="F2DBDB" w:themeFill="accent2"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Operations and Algebraic Thinking Grade PK Standard 2</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(PK.OA.2)</w:t>
            </w:r>
          </w:p>
        </w:tc>
        <w:tc>
          <w:tcPr>
            <w:tcW w:w="1710" w:type="dxa"/>
            <w:shd w:val="clear" w:color="auto" w:fill="F2DBDB" w:themeFill="accent2"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Duplicate and extend simple patterns using concrete objects.</w:t>
            </w:r>
          </w:p>
        </w:tc>
        <w:tc>
          <w:tcPr>
            <w:tcW w:w="2664" w:type="dxa"/>
            <w:shd w:val="clear" w:color="auto" w:fill="F2DBDB" w:themeFill="accent2"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Students should be able to follow a pattern and continue it</w:t>
            </w:r>
          </w:p>
        </w:tc>
        <w:tc>
          <w:tcPr>
            <w:tcW w:w="2664" w:type="dxa"/>
            <w:shd w:val="clear" w:color="auto" w:fill="F2DBDB" w:themeFill="accent2" w:themeFillTint="33"/>
          </w:tcPr>
          <w:p w:rsidR="007B1075" w:rsidRDefault="00D5529C" w:rsidP="007C39FB">
            <w:pPr>
              <w:contextualSpacing/>
              <w:rPr>
                <w:rFonts w:asciiTheme="majorHAnsi" w:hAnsiTheme="majorHAnsi"/>
                <w:sz w:val="22"/>
                <w:szCs w:val="22"/>
              </w:rPr>
            </w:pPr>
            <w:r>
              <w:rPr>
                <w:rFonts w:asciiTheme="majorHAnsi" w:hAnsiTheme="majorHAnsi"/>
                <w:sz w:val="22"/>
                <w:szCs w:val="22"/>
              </w:rPr>
              <w:t>Ask your child t</w:t>
            </w:r>
            <w:r w:rsidR="007B1075" w:rsidRPr="004539F7">
              <w:rPr>
                <w:rFonts w:asciiTheme="majorHAnsi" w:hAnsiTheme="majorHAnsi"/>
                <w:sz w:val="22"/>
                <w:szCs w:val="22"/>
              </w:rPr>
              <w:t xml:space="preserve">o make a pattern using different objects such as various fruit (apple, orange, apple, orange) or apple, apple, banana, apple, apple, banana. </w:t>
            </w: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Pr="004539F7" w:rsidRDefault="00FD7DE8" w:rsidP="007C39FB">
            <w:pPr>
              <w:contextualSpacing/>
              <w:rPr>
                <w:rFonts w:asciiTheme="majorHAnsi" w:hAnsiTheme="majorHAnsi"/>
                <w:sz w:val="22"/>
                <w:szCs w:val="22"/>
              </w:rPr>
            </w:pPr>
          </w:p>
        </w:tc>
        <w:tc>
          <w:tcPr>
            <w:tcW w:w="3222" w:type="dxa"/>
            <w:shd w:val="clear" w:color="auto" w:fill="F2DBDB" w:themeFill="accent2" w:themeFillTint="33"/>
          </w:tcPr>
          <w:p w:rsidR="007B1075" w:rsidRPr="004539F7" w:rsidRDefault="004F028A" w:rsidP="007C39FB">
            <w:pPr>
              <w:contextualSpacing/>
              <w:rPr>
                <w:rFonts w:asciiTheme="majorHAnsi" w:hAnsiTheme="majorHAnsi"/>
                <w:sz w:val="22"/>
                <w:szCs w:val="22"/>
              </w:rPr>
            </w:pPr>
            <w:hyperlink r:id="rId15" w:history="1">
              <w:r w:rsidR="007B1075" w:rsidRPr="004539F7">
                <w:rPr>
                  <w:rStyle w:val="Hyperlink"/>
                  <w:rFonts w:asciiTheme="majorHAnsi" w:hAnsiTheme="majorHAnsi"/>
                  <w:sz w:val="22"/>
                  <w:szCs w:val="22"/>
                </w:rPr>
                <w:t>https://www.youtube.com/watch?v=JgxZqsBc7qo</w:t>
              </w:r>
            </w:hyperlink>
          </w:p>
          <w:p w:rsidR="007B1075" w:rsidRPr="004539F7" w:rsidRDefault="007B1075" w:rsidP="007C39FB">
            <w:pPr>
              <w:contextualSpacing/>
              <w:rPr>
                <w:rFonts w:asciiTheme="majorHAnsi" w:hAnsiTheme="majorHAnsi"/>
                <w:sz w:val="22"/>
                <w:szCs w:val="22"/>
              </w:rPr>
            </w:pPr>
          </w:p>
          <w:p w:rsidR="007B1075" w:rsidRPr="004539F7" w:rsidRDefault="004F028A" w:rsidP="007C39FB">
            <w:pPr>
              <w:contextualSpacing/>
              <w:rPr>
                <w:rFonts w:asciiTheme="majorHAnsi" w:hAnsiTheme="majorHAnsi"/>
                <w:sz w:val="22"/>
                <w:szCs w:val="22"/>
              </w:rPr>
            </w:pPr>
            <w:hyperlink r:id="rId16" w:history="1">
              <w:r w:rsidR="007B1075" w:rsidRPr="004539F7">
                <w:rPr>
                  <w:rStyle w:val="Hyperlink"/>
                  <w:rFonts w:asciiTheme="majorHAnsi" w:hAnsiTheme="majorHAnsi"/>
                  <w:sz w:val="22"/>
                  <w:szCs w:val="22"/>
                </w:rPr>
                <w:t>http://songsforteaching.com/math/patterns/handclaprap.htm</w:t>
              </w:r>
            </w:hyperlink>
          </w:p>
          <w:p w:rsidR="007B1075" w:rsidRPr="004539F7" w:rsidRDefault="007B1075" w:rsidP="007C39FB">
            <w:pPr>
              <w:contextualSpacing/>
              <w:rPr>
                <w:rFonts w:asciiTheme="majorHAnsi" w:hAnsiTheme="majorHAnsi"/>
                <w:sz w:val="22"/>
                <w:szCs w:val="22"/>
              </w:rPr>
            </w:pPr>
          </w:p>
          <w:p w:rsidR="007B1075" w:rsidRPr="004539F7" w:rsidRDefault="007B1075" w:rsidP="007C39FB">
            <w:pPr>
              <w:contextualSpacing/>
              <w:rPr>
                <w:rFonts w:asciiTheme="majorHAnsi" w:hAnsiTheme="majorHAnsi"/>
                <w:sz w:val="22"/>
                <w:szCs w:val="22"/>
              </w:rPr>
            </w:pPr>
          </w:p>
        </w:tc>
      </w:tr>
      <w:tr w:rsidR="007A3CEE" w:rsidRPr="004539F7" w:rsidTr="00412DB7">
        <w:tc>
          <w:tcPr>
            <w:tcW w:w="13536" w:type="dxa"/>
            <w:gridSpan w:val="7"/>
            <w:shd w:val="clear" w:color="auto" w:fill="FABF8F" w:themeFill="accent6" w:themeFillTint="99"/>
          </w:tcPr>
          <w:p w:rsidR="007A3CEE" w:rsidRPr="007A3CEE" w:rsidRDefault="007A3CEE" w:rsidP="00A8083B">
            <w:pPr>
              <w:contextualSpacing/>
              <w:jc w:val="center"/>
              <w:rPr>
                <w:rFonts w:asciiTheme="majorHAnsi" w:hAnsiTheme="majorHAnsi"/>
                <w:b/>
                <w:sz w:val="32"/>
                <w:szCs w:val="32"/>
              </w:rPr>
            </w:pPr>
            <w:r w:rsidRPr="007A3CEE">
              <w:rPr>
                <w:rFonts w:asciiTheme="majorHAnsi" w:hAnsiTheme="majorHAnsi"/>
                <w:b/>
                <w:sz w:val="32"/>
                <w:szCs w:val="32"/>
              </w:rPr>
              <w:lastRenderedPageBreak/>
              <w:t>MEASUREMENT AND DATA</w:t>
            </w:r>
          </w:p>
        </w:tc>
      </w:tr>
      <w:tr w:rsidR="00FD7DE8" w:rsidRPr="004539F7" w:rsidTr="00FD7DE8">
        <w:tc>
          <w:tcPr>
            <w:tcW w:w="1728" w:type="dxa"/>
            <w:shd w:val="clear" w:color="auto" w:fill="FABF8F" w:themeFill="accent6" w:themeFillTint="99"/>
          </w:tcPr>
          <w:p w:rsidR="00FD7DE8" w:rsidRPr="00FD7DE8" w:rsidRDefault="00FD7DE8" w:rsidP="00A8083B">
            <w:pPr>
              <w:ind w:right="-18"/>
              <w:contextualSpacing/>
              <w:jc w:val="center"/>
              <w:rPr>
                <w:rFonts w:asciiTheme="majorHAnsi" w:hAnsiTheme="majorHAnsi"/>
                <w:b/>
                <w:sz w:val="28"/>
                <w:szCs w:val="28"/>
              </w:rPr>
            </w:pPr>
            <w:r w:rsidRPr="00FD7DE8">
              <w:rPr>
                <w:rFonts w:asciiTheme="majorHAnsi" w:hAnsiTheme="majorHAnsi"/>
                <w:b/>
                <w:sz w:val="28"/>
                <w:szCs w:val="28"/>
              </w:rPr>
              <w:t>Parent Notes</w:t>
            </w:r>
          </w:p>
        </w:tc>
        <w:tc>
          <w:tcPr>
            <w:tcW w:w="1548" w:type="dxa"/>
            <w:gridSpan w:val="2"/>
            <w:shd w:val="clear" w:color="auto" w:fill="FABF8F" w:themeFill="accent6"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Standard Code</w:t>
            </w:r>
          </w:p>
        </w:tc>
        <w:tc>
          <w:tcPr>
            <w:tcW w:w="1710" w:type="dxa"/>
            <w:shd w:val="clear" w:color="auto" w:fill="FABF8F" w:themeFill="accent6"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Standard</w:t>
            </w:r>
          </w:p>
        </w:tc>
        <w:tc>
          <w:tcPr>
            <w:tcW w:w="2664" w:type="dxa"/>
            <w:shd w:val="clear" w:color="auto" w:fill="FABF8F" w:themeFill="accent6"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What does this standard mean?</w:t>
            </w:r>
          </w:p>
        </w:tc>
        <w:tc>
          <w:tcPr>
            <w:tcW w:w="2664" w:type="dxa"/>
            <w:shd w:val="clear" w:color="auto" w:fill="FABF8F" w:themeFill="accent6"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What can I do at home?</w:t>
            </w:r>
          </w:p>
        </w:tc>
        <w:tc>
          <w:tcPr>
            <w:tcW w:w="3222" w:type="dxa"/>
            <w:shd w:val="clear" w:color="auto" w:fill="FABF8F" w:themeFill="accent6"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Resources</w:t>
            </w:r>
          </w:p>
        </w:tc>
      </w:tr>
      <w:tr w:rsidR="007B1075" w:rsidRPr="004539F7" w:rsidTr="007C39FB">
        <w:tc>
          <w:tcPr>
            <w:tcW w:w="1728" w:type="dxa"/>
            <w:shd w:val="clear" w:color="auto" w:fill="FDE9D9" w:themeFill="accent6" w:themeFillTint="33"/>
          </w:tcPr>
          <w:p w:rsidR="007B1075" w:rsidRPr="004539F7" w:rsidRDefault="007B1075" w:rsidP="007C39FB">
            <w:pPr>
              <w:contextualSpacing/>
              <w:rPr>
                <w:rFonts w:asciiTheme="majorHAnsi" w:hAnsiTheme="majorHAnsi"/>
                <w:sz w:val="22"/>
                <w:szCs w:val="22"/>
              </w:rPr>
            </w:pPr>
          </w:p>
        </w:tc>
        <w:tc>
          <w:tcPr>
            <w:tcW w:w="1548" w:type="dxa"/>
            <w:gridSpan w:val="2"/>
            <w:shd w:val="clear" w:color="auto" w:fill="FDE9D9" w:themeFill="accent6"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Measurement and Data Grade PK Standard 1</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(PK.MD.1)</w:t>
            </w:r>
          </w:p>
        </w:tc>
        <w:tc>
          <w:tcPr>
            <w:tcW w:w="1710" w:type="dxa"/>
            <w:shd w:val="clear" w:color="auto" w:fill="FDE9D9" w:themeFill="accent6"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Identify measureable attributes of objects such as length and weight. Describe them using correct vocabulary</w:t>
            </w:r>
          </w:p>
        </w:tc>
        <w:tc>
          <w:tcPr>
            <w:tcW w:w="2664" w:type="dxa"/>
            <w:shd w:val="clear" w:color="auto" w:fill="FDE9D9" w:themeFill="accent6"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 xml:space="preserve">Students should be able to describe and compare measureable attributes such as small, big, tall, empty, full, light. </w:t>
            </w:r>
          </w:p>
        </w:tc>
        <w:tc>
          <w:tcPr>
            <w:tcW w:w="2664" w:type="dxa"/>
            <w:shd w:val="clear" w:color="auto" w:fill="FDE9D9" w:themeFill="accent6" w:themeFillTint="33"/>
          </w:tcPr>
          <w:p w:rsidR="007B1075" w:rsidRPr="004539F7" w:rsidRDefault="00D5529C" w:rsidP="007C39FB">
            <w:pPr>
              <w:contextualSpacing/>
              <w:rPr>
                <w:rFonts w:asciiTheme="majorHAnsi" w:hAnsiTheme="majorHAnsi"/>
                <w:sz w:val="22"/>
                <w:szCs w:val="22"/>
              </w:rPr>
            </w:pPr>
            <w:r>
              <w:rPr>
                <w:rFonts w:asciiTheme="majorHAnsi" w:hAnsiTheme="majorHAnsi"/>
                <w:sz w:val="22"/>
                <w:szCs w:val="22"/>
              </w:rPr>
              <w:t xml:space="preserve">Ask your child </w:t>
            </w:r>
            <w:r w:rsidR="007B1075" w:rsidRPr="004539F7">
              <w:rPr>
                <w:rFonts w:asciiTheme="majorHAnsi" w:hAnsiTheme="majorHAnsi"/>
                <w:sz w:val="22"/>
                <w:szCs w:val="22"/>
              </w:rPr>
              <w:t xml:space="preserve">to compare the length of different objects such as their height compared to other siblings. Use a variety of objects that permit your child to compare length and weight. </w:t>
            </w:r>
            <w:r w:rsidR="005324C6" w:rsidRPr="004539F7">
              <w:rPr>
                <w:rFonts w:asciiTheme="majorHAnsi" w:hAnsiTheme="majorHAnsi"/>
                <w:sz w:val="22"/>
                <w:szCs w:val="22"/>
              </w:rPr>
              <w:t>(For</w:t>
            </w:r>
            <w:r w:rsidR="007B1075" w:rsidRPr="004539F7">
              <w:rPr>
                <w:rFonts w:asciiTheme="majorHAnsi" w:hAnsiTheme="majorHAnsi"/>
                <w:sz w:val="22"/>
                <w:szCs w:val="22"/>
              </w:rPr>
              <w:t xml:space="preserve"> example, string)</w:t>
            </w:r>
          </w:p>
        </w:tc>
        <w:tc>
          <w:tcPr>
            <w:tcW w:w="3222" w:type="dxa"/>
            <w:shd w:val="clear" w:color="auto" w:fill="FDE9D9" w:themeFill="accent6" w:themeFillTint="33"/>
          </w:tcPr>
          <w:p w:rsidR="007B1075" w:rsidRPr="004539F7" w:rsidRDefault="004F028A" w:rsidP="007C39FB">
            <w:pPr>
              <w:contextualSpacing/>
              <w:rPr>
                <w:rFonts w:asciiTheme="majorHAnsi" w:hAnsiTheme="majorHAnsi"/>
                <w:sz w:val="22"/>
                <w:szCs w:val="22"/>
              </w:rPr>
            </w:pPr>
            <w:hyperlink r:id="rId17" w:history="1">
              <w:r w:rsidR="007B1075" w:rsidRPr="004539F7">
                <w:rPr>
                  <w:rStyle w:val="Hyperlink"/>
                  <w:rFonts w:asciiTheme="majorHAnsi" w:hAnsiTheme="majorHAnsi"/>
                  <w:sz w:val="22"/>
                  <w:szCs w:val="22"/>
                </w:rPr>
                <w:t>http://www.onlinemathlearning.com/big-and-small.html</w:t>
              </w:r>
            </w:hyperlink>
          </w:p>
          <w:p w:rsidR="007B1075" w:rsidRPr="004539F7" w:rsidRDefault="007B1075" w:rsidP="007C39FB">
            <w:pPr>
              <w:contextualSpacing/>
              <w:rPr>
                <w:rFonts w:asciiTheme="majorHAnsi" w:hAnsiTheme="majorHAnsi"/>
                <w:sz w:val="22"/>
                <w:szCs w:val="22"/>
              </w:rPr>
            </w:pPr>
          </w:p>
          <w:p w:rsidR="007B1075" w:rsidRPr="004539F7" w:rsidRDefault="004F028A" w:rsidP="007C39FB">
            <w:pPr>
              <w:contextualSpacing/>
              <w:rPr>
                <w:rFonts w:asciiTheme="majorHAnsi" w:hAnsiTheme="majorHAnsi"/>
                <w:sz w:val="22"/>
                <w:szCs w:val="22"/>
              </w:rPr>
            </w:pPr>
            <w:hyperlink r:id="rId18" w:history="1">
              <w:r w:rsidR="007B1075" w:rsidRPr="004539F7">
                <w:rPr>
                  <w:rStyle w:val="Hyperlink"/>
                  <w:rFonts w:asciiTheme="majorHAnsi" w:hAnsiTheme="majorHAnsi"/>
                  <w:sz w:val="22"/>
                  <w:szCs w:val="22"/>
                </w:rPr>
                <w:t>http://www.songsforteaching.com/math/beginningarithmeticconcepts/antcomparisons.htm</w:t>
              </w:r>
            </w:hyperlink>
          </w:p>
          <w:p w:rsidR="007B1075" w:rsidRPr="004539F7" w:rsidRDefault="007B1075" w:rsidP="007C39FB">
            <w:pPr>
              <w:contextualSpacing/>
              <w:rPr>
                <w:rFonts w:asciiTheme="majorHAnsi" w:hAnsiTheme="majorHAnsi"/>
                <w:sz w:val="22"/>
                <w:szCs w:val="22"/>
              </w:rPr>
            </w:pPr>
          </w:p>
        </w:tc>
      </w:tr>
      <w:tr w:rsidR="007B1075" w:rsidRPr="004539F7" w:rsidTr="007C39FB">
        <w:tc>
          <w:tcPr>
            <w:tcW w:w="1728" w:type="dxa"/>
            <w:shd w:val="clear" w:color="auto" w:fill="FDE9D9" w:themeFill="accent6" w:themeFillTint="33"/>
          </w:tcPr>
          <w:p w:rsidR="007B1075" w:rsidRPr="004539F7" w:rsidRDefault="007B1075" w:rsidP="007C39FB">
            <w:pPr>
              <w:contextualSpacing/>
              <w:rPr>
                <w:rFonts w:asciiTheme="majorHAnsi" w:hAnsiTheme="majorHAnsi"/>
                <w:sz w:val="22"/>
                <w:szCs w:val="22"/>
              </w:rPr>
            </w:pPr>
          </w:p>
        </w:tc>
        <w:tc>
          <w:tcPr>
            <w:tcW w:w="1548" w:type="dxa"/>
            <w:gridSpan w:val="2"/>
            <w:shd w:val="clear" w:color="auto" w:fill="FDE9D9" w:themeFill="accent6"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Measurement and Data Grade PK Standard 2</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(PK.MD.2)</w:t>
            </w:r>
          </w:p>
        </w:tc>
        <w:tc>
          <w:tcPr>
            <w:tcW w:w="1710" w:type="dxa"/>
            <w:shd w:val="clear" w:color="auto" w:fill="FDE9D9" w:themeFill="accent6"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Sort objects into categories, count the number of objects in each category</w:t>
            </w:r>
          </w:p>
        </w:tc>
        <w:tc>
          <w:tcPr>
            <w:tcW w:w="2664" w:type="dxa"/>
            <w:shd w:val="clear" w:color="auto" w:fill="FDE9D9" w:themeFill="accent6" w:themeFillTint="33"/>
          </w:tcPr>
          <w:p w:rsidR="007B1075" w:rsidRDefault="007B1075" w:rsidP="007C39FB">
            <w:pPr>
              <w:contextualSpacing/>
              <w:rPr>
                <w:rFonts w:asciiTheme="majorHAnsi" w:hAnsiTheme="majorHAnsi"/>
                <w:sz w:val="22"/>
                <w:szCs w:val="22"/>
              </w:rPr>
            </w:pPr>
            <w:r w:rsidRPr="004539F7">
              <w:rPr>
                <w:rFonts w:asciiTheme="majorHAnsi" w:hAnsiTheme="majorHAnsi"/>
                <w:sz w:val="22"/>
                <w:szCs w:val="22"/>
              </w:rPr>
              <w:t xml:space="preserve">Students should be able to count the number of objects in each </w:t>
            </w:r>
            <w:r w:rsidR="005324C6" w:rsidRPr="004539F7">
              <w:rPr>
                <w:rFonts w:asciiTheme="majorHAnsi" w:hAnsiTheme="majorHAnsi"/>
                <w:sz w:val="22"/>
                <w:szCs w:val="22"/>
              </w:rPr>
              <w:t xml:space="preserve">category. </w:t>
            </w:r>
            <w:r w:rsidR="00D5529C">
              <w:rPr>
                <w:rFonts w:asciiTheme="majorHAnsi" w:hAnsiTheme="majorHAnsi"/>
                <w:sz w:val="22"/>
                <w:szCs w:val="22"/>
              </w:rPr>
              <w:t>(</w:t>
            </w:r>
            <w:r w:rsidRPr="004539F7">
              <w:rPr>
                <w:rFonts w:asciiTheme="majorHAnsi" w:hAnsiTheme="majorHAnsi"/>
                <w:sz w:val="22"/>
                <w:szCs w:val="22"/>
              </w:rPr>
              <w:t>Limit category counts to less than or equal to 10)</w:t>
            </w: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Default="00D5529C" w:rsidP="007C39FB">
            <w:pPr>
              <w:contextualSpacing/>
              <w:rPr>
                <w:rFonts w:asciiTheme="majorHAnsi" w:hAnsiTheme="majorHAnsi"/>
                <w:sz w:val="22"/>
                <w:szCs w:val="22"/>
              </w:rPr>
            </w:pPr>
          </w:p>
          <w:p w:rsidR="00D5529C" w:rsidRPr="004539F7" w:rsidRDefault="00D5529C" w:rsidP="007C39FB">
            <w:pPr>
              <w:contextualSpacing/>
              <w:rPr>
                <w:rFonts w:asciiTheme="majorHAnsi" w:hAnsiTheme="majorHAnsi"/>
                <w:sz w:val="22"/>
                <w:szCs w:val="22"/>
              </w:rPr>
            </w:pPr>
          </w:p>
        </w:tc>
        <w:tc>
          <w:tcPr>
            <w:tcW w:w="2664" w:type="dxa"/>
            <w:shd w:val="clear" w:color="auto" w:fill="FDE9D9" w:themeFill="accent6" w:themeFillTint="33"/>
          </w:tcPr>
          <w:p w:rsidR="007B1075" w:rsidRPr="004539F7" w:rsidRDefault="00D5529C" w:rsidP="007C39FB">
            <w:pPr>
              <w:contextualSpacing/>
              <w:rPr>
                <w:rFonts w:asciiTheme="majorHAnsi" w:hAnsiTheme="majorHAnsi"/>
                <w:sz w:val="22"/>
                <w:szCs w:val="22"/>
              </w:rPr>
            </w:pPr>
            <w:r>
              <w:rPr>
                <w:rFonts w:asciiTheme="majorHAnsi" w:hAnsiTheme="majorHAnsi"/>
                <w:sz w:val="22"/>
                <w:szCs w:val="22"/>
              </w:rPr>
              <w:t>Sort objects (M&amp;M’s, coins, etc) into separate piles of 1-10 objects.  Then ask your child to count how many are in each category (“How many blue M&amp;M’s are there?”).</w:t>
            </w:r>
          </w:p>
        </w:tc>
        <w:tc>
          <w:tcPr>
            <w:tcW w:w="3222" w:type="dxa"/>
            <w:shd w:val="clear" w:color="auto" w:fill="FDE9D9" w:themeFill="accent6" w:themeFillTint="33"/>
          </w:tcPr>
          <w:p w:rsidR="007B1075" w:rsidRPr="004539F7" w:rsidRDefault="004F028A" w:rsidP="007C39FB">
            <w:pPr>
              <w:contextualSpacing/>
              <w:rPr>
                <w:rFonts w:asciiTheme="majorHAnsi" w:hAnsiTheme="majorHAnsi"/>
                <w:sz w:val="22"/>
                <w:szCs w:val="22"/>
              </w:rPr>
            </w:pPr>
            <w:hyperlink r:id="rId19" w:history="1">
              <w:r w:rsidR="007B1075" w:rsidRPr="004539F7">
                <w:rPr>
                  <w:rStyle w:val="Hyperlink"/>
                  <w:rFonts w:asciiTheme="majorHAnsi" w:hAnsiTheme="majorHAnsi"/>
                  <w:sz w:val="22"/>
                  <w:szCs w:val="22"/>
                </w:rPr>
                <w:t>http://www.education.com/activity/article/apple-tree-shape-match/</w:t>
              </w:r>
            </w:hyperlink>
          </w:p>
          <w:p w:rsidR="007B1075" w:rsidRPr="004539F7" w:rsidRDefault="007B1075" w:rsidP="007C39FB">
            <w:pPr>
              <w:contextualSpacing/>
              <w:rPr>
                <w:rFonts w:asciiTheme="majorHAnsi" w:hAnsiTheme="majorHAnsi"/>
                <w:sz w:val="22"/>
                <w:szCs w:val="22"/>
              </w:rPr>
            </w:pPr>
          </w:p>
          <w:p w:rsidR="007B1075" w:rsidRPr="004539F7" w:rsidRDefault="004F028A" w:rsidP="007C39FB">
            <w:pPr>
              <w:contextualSpacing/>
              <w:rPr>
                <w:rFonts w:asciiTheme="majorHAnsi" w:hAnsiTheme="majorHAnsi"/>
                <w:sz w:val="22"/>
                <w:szCs w:val="22"/>
              </w:rPr>
            </w:pPr>
            <w:hyperlink r:id="rId20" w:history="1">
              <w:r w:rsidR="00FD7DE8" w:rsidRPr="007E4EC0">
                <w:rPr>
                  <w:rStyle w:val="Hyperlink"/>
                  <w:rFonts w:asciiTheme="majorHAnsi" w:hAnsiTheme="majorHAnsi"/>
                  <w:sz w:val="22"/>
                  <w:szCs w:val="22"/>
                </w:rPr>
                <w:t>https://www.youtube.com/watch?v=JZF5wRXb3zg&amp;feature=related</w:t>
              </w:r>
            </w:hyperlink>
            <w:r w:rsidR="00FD7DE8">
              <w:rPr>
                <w:rFonts w:asciiTheme="majorHAnsi" w:hAnsiTheme="majorHAnsi"/>
                <w:sz w:val="22"/>
                <w:szCs w:val="22"/>
              </w:rPr>
              <w:t xml:space="preserve"> </w:t>
            </w:r>
          </w:p>
          <w:p w:rsidR="007B1075" w:rsidRDefault="007B1075"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Default="00FD7DE8" w:rsidP="007C39FB">
            <w:pPr>
              <w:contextualSpacing/>
              <w:rPr>
                <w:rFonts w:asciiTheme="majorHAnsi" w:hAnsiTheme="majorHAnsi"/>
                <w:sz w:val="22"/>
                <w:szCs w:val="22"/>
              </w:rPr>
            </w:pPr>
          </w:p>
          <w:p w:rsidR="00FD7DE8" w:rsidRPr="004539F7" w:rsidRDefault="00FD7DE8" w:rsidP="007C39FB">
            <w:pPr>
              <w:contextualSpacing/>
              <w:rPr>
                <w:rFonts w:asciiTheme="majorHAnsi" w:hAnsiTheme="majorHAnsi"/>
                <w:sz w:val="22"/>
                <w:szCs w:val="22"/>
              </w:rPr>
            </w:pPr>
          </w:p>
        </w:tc>
      </w:tr>
      <w:tr w:rsidR="007A3CEE" w:rsidRPr="004539F7" w:rsidTr="009D07C2">
        <w:tc>
          <w:tcPr>
            <w:tcW w:w="13536" w:type="dxa"/>
            <w:gridSpan w:val="7"/>
            <w:shd w:val="clear" w:color="auto" w:fill="92CDDC" w:themeFill="accent5" w:themeFillTint="99"/>
          </w:tcPr>
          <w:p w:rsidR="007A3CEE" w:rsidRPr="007A3CEE" w:rsidRDefault="007A3CEE" w:rsidP="00A8083B">
            <w:pPr>
              <w:contextualSpacing/>
              <w:jc w:val="center"/>
              <w:rPr>
                <w:rFonts w:asciiTheme="majorHAnsi" w:hAnsiTheme="majorHAnsi"/>
                <w:b/>
                <w:sz w:val="32"/>
                <w:szCs w:val="32"/>
              </w:rPr>
            </w:pPr>
            <w:r w:rsidRPr="007A3CEE">
              <w:rPr>
                <w:rFonts w:asciiTheme="majorHAnsi" w:hAnsiTheme="majorHAnsi"/>
                <w:b/>
                <w:sz w:val="32"/>
                <w:szCs w:val="32"/>
              </w:rPr>
              <w:lastRenderedPageBreak/>
              <w:t>GEOMETRY</w:t>
            </w:r>
          </w:p>
        </w:tc>
      </w:tr>
      <w:tr w:rsidR="00FD7DE8" w:rsidRPr="004539F7" w:rsidTr="00FD7DE8">
        <w:tc>
          <w:tcPr>
            <w:tcW w:w="1728" w:type="dxa"/>
            <w:shd w:val="clear" w:color="auto" w:fill="92CDDC" w:themeFill="accent5" w:themeFillTint="99"/>
          </w:tcPr>
          <w:p w:rsidR="00FD7DE8" w:rsidRPr="00FD7DE8" w:rsidRDefault="00FD7DE8" w:rsidP="00A8083B">
            <w:pPr>
              <w:ind w:right="-18"/>
              <w:contextualSpacing/>
              <w:jc w:val="center"/>
              <w:rPr>
                <w:rFonts w:asciiTheme="majorHAnsi" w:hAnsiTheme="majorHAnsi"/>
                <w:b/>
                <w:sz w:val="28"/>
                <w:szCs w:val="28"/>
              </w:rPr>
            </w:pPr>
            <w:r w:rsidRPr="00FD7DE8">
              <w:rPr>
                <w:rFonts w:asciiTheme="majorHAnsi" w:hAnsiTheme="majorHAnsi"/>
                <w:b/>
                <w:sz w:val="28"/>
                <w:szCs w:val="28"/>
              </w:rPr>
              <w:t>Parent Notes</w:t>
            </w:r>
          </w:p>
        </w:tc>
        <w:tc>
          <w:tcPr>
            <w:tcW w:w="1548" w:type="dxa"/>
            <w:gridSpan w:val="2"/>
            <w:shd w:val="clear" w:color="auto" w:fill="92CDDC" w:themeFill="accent5"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Standard Code</w:t>
            </w:r>
          </w:p>
        </w:tc>
        <w:tc>
          <w:tcPr>
            <w:tcW w:w="1710" w:type="dxa"/>
            <w:shd w:val="clear" w:color="auto" w:fill="92CDDC" w:themeFill="accent5"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Standard</w:t>
            </w:r>
          </w:p>
        </w:tc>
        <w:tc>
          <w:tcPr>
            <w:tcW w:w="2664" w:type="dxa"/>
            <w:shd w:val="clear" w:color="auto" w:fill="92CDDC" w:themeFill="accent5"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What does this standard mean?</w:t>
            </w:r>
          </w:p>
        </w:tc>
        <w:tc>
          <w:tcPr>
            <w:tcW w:w="2664" w:type="dxa"/>
            <w:shd w:val="clear" w:color="auto" w:fill="92CDDC" w:themeFill="accent5"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What can I do at home?</w:t>
            </w:r>
          </w:p>
        </w:tc>
        <w:tc>
          <w:tcPr>
            <w:tcW w:w="3222" w:type="dxa"/>
            <w:shd w:val="clear" w:color="auto" w:fill="92CDDC" w:themeFill="accent5" w:themeFillTint="99"/>
          </w:tcPr>
          <w:p w:rsidR="00FD7DE8" w:rsidRPr="00FD7DE8" w:rsidRDefault="00FD7DE8" w:rsidP="00A8083B">
            <w:pPr>
              <w:contextualSpacing/>
              <w:jc w:val="center"/>
              <w:rPr>
                <w:rFonts w:asciiTheme="majorHAnsi" w:hAnsiTheme="majorHAnsi"/>
                <w:b/>
                <w:sz w:val="28"/>
                <w:szCs w:val="28"/>
              </w:rPr>
            </w:pPr>
            <w:r w:rsidRPr="00FD7DE8">
              <w:rPr>
                <w:rFonts w:asciiTheme="majorHAnsi" w:hAnsiTheme="majorHAnsi"/>
                <w:b/>
                <w:sz w:val="28"/>
                <w:szCs w:val="28"/>
              </w:rPr>
              <w:t>Resources</w:t>
            </w:r>
          </w:p>
        </w:tc>
      </w:tr>
      <w:tr w:rsidR="007B1075" w:rsidRPr="004539F7" w:rsidTr="007C39FB">
        <w:tc>
          <w:tcPr>
            <w:tcW w:w="1728" w:type="dxa"/>
            <w:shd w:val="clear" w:color="auto" w:fill="DAEEF3" w:themeFill="accent5" w:themeFillTint="33"/>
          </w:tcPr>
          <w:p w:rsidR="007B1075" w:rsidRPr="004539F7" w:rsidRDefault="007B1075" w:rsidP="007C39FB">
            <w:pPr>
              <w:contextualSpacing/>
              <w:rPr>
                <w:rFonts w:asciiTheme="majorHAnsi" w:hAnsiTheme="majorHAnsi"/>
                <w:sz w:val="22"/>
                <w:szCs w:val="22"/>
              </w:rPr>
            </w:pPr>
          </w:p>
        </w:tc>
        <w:tc>
          <w:tcPr>
            <w:tcW w:w="1458" w:type="dxa"/>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Geometry Grade PK Standard 1</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(PK.G.1)</w:t>
            </w:r>
          </w:p>
        </w:tc>
        <w:tc>
          <w:tcPr>
            <w:tcW w:w="1800" w:type="dxa"/>
            <w:gridSpan w:val="2"/>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Describe objects in the environment using names of shapes, and describe the relative positions of these objects using terms such as bottom, up, down, in front of, behind, over, under, and next to</w:t>
            </w:r>
          </w:p>
          <w:p w:rsidR="007B1075" w:rsidRPr="004539F7" w:rsidRDefault="007B1075" w:rsidP="007C39FB">
            <w:pPr>
              <w:pStyle w:val="ListParagraph"/>
              <w:spacing w:line="240" w:lineRule="auto"/>
              <w:rPr>
                <w:rFonts w:asciiTheme="majorHAnsi" w:hAnsiTheme="majorHAnsi"/>
              </w:rPr>
            </w:pPr>
          </w:p>
        </w:tc>
        <w:tc>
          <w:tcPr>
            <w:tcW w:w="2664" w:type="dxa"/>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 xml:space="preserve">Students should be able to describe the relative position of one object to another using proper vocabulary. </w:t>
            </w:r>
          </w:p>
        </w:tc>
        <w:tc>
          <w:tcPr>
            <w:tcW w:w="2664" w:type="dxa"/>
            <w:shd w:val="clear" w:color="auto" w:fill="DAEEF3" w:themeFill="accent5" w:themeFillTint="33"/>
          </w:tcPr>
          <w:p w:rsidR="007B1075" w:rsidRPr="004539F7" w:rsidRDefault="00D5529C" w:rsidP="007C39FB">
            <w:pPr>
              <w:contextualSpacing/>
              <w:rPr>
                <w:rFonts w:asciiTheme="majorHAnsi" w:hAnsiTheme="majorHAnsi"/>
                <w:sz w:val="22"/>
                <w:szCs w:val="22"/>
              </w:rPr>
            </w:pPr>
            <w:r>
              <w:rPr>
                <w:rFonts w:asciiTheme="majorHAnsi" w:hAnsiTheme="majorHAnsi"/>
                <w:sz w:val="22"/>
                <w:szCs w:val="22"/>
              </w:rPr>
              <w:t xml:space="preserve">Ask your child </w:t>
            </w:r>
            <w:r w:rsidR="007B1075" w:rsidRPr="004539F7">
              <w:rPr>
                <w:rFonts w:asciiTheme="majorHAnsi" w:hAnsiTheme="majorHAnsi"/>
                <w:sz w:val="22"/>
                <w:szCs w:val="22"/>
              </w:rPr>
              <w:t xml:space="preserve">to find different shapes they can identify in their room (or </w:t>
            </w:r>
            <w:r w:rsidR="005324C6" w:rsidRPr="004539F7">
              <w:rPr>
                <w:rFonts w:asciiTheme="majorHAnsi" w:hAnsiTheme="majorHAnsi"/>
                <w:sz w:val="22"/>
                <w:szCs w:val="22"/>
              </w:rPr>
              <w:t>even the</w:t>
            </w:r>
            <w:r w:rsidR="007B1075" w:rsidRPr="004539F7">
              <w:rPr>
                <w:rFonts w:asciiTheme="majorHAnsi" w:hAnsiTheme="majorHAnsi"/>
                <w:sz w:val="22"/>
                <w:szCs w:val="22"/>
              </w:rPr>
              <w:t xml:space="preserve"> kitchen) Perhaps you have round or square shaped objects you can point to and have the child identify its shape. </w:t>
            </w:r>
          </w:p>
        </w:tc>
        <w:tc>
          <w:tcPr>
            <w:tcW w:w="3222" w:type="dxa"/>
            <w:shd w:val="clear" w:color="auto" w:fill="DAEEF3" w:themeFill="accent5" w:themeFillTint="33"/>
          </w:tcPr>
          <w:p w:rsidR="007B1075" w:rsidRPr="004539F7" w:rsidRDefault="004F028A" w:rsidP="007C39FB">
            <w:pPr>
              <w:contextualSpacing/>
              <w:rPr>
                <w:rFonts w:asciiTheme="majorHAnsi" w:hAnsiTheme="majorHAnsi"/>
                <w:sz w:val="22"/>
                <w:szCs w:val="22"/>
              </w:rPr>
            </w:pPr>
            <w:hyperlink r:id="rId21" w:history="1">
              <w:r w:rsidR="007B1075" w:rsidRPr="004539F7">
                <w:rPr>
                  <w:rStyle w:val="Hyperlink"/>
                  <w:rFonts w:asciiTheme="majorHAnsi" w:hAnsiTheme="majorHAnsi"/>
                  <w:sz w:val="22"/>
                  <w:szCs w:val="22"/>
                </w:rPr>
                <w:t>https://www.youtube.com/watch?v=pfRuLS-Vnjs</w:t>
              </w:r>
            </w:hyperlink>
          </w:p>
          <w:p w:rsidR="007B1075" w:rsidRPr="004539F7" w:rsidRDefault="007B1075" w:rsidP="007C39FB">
            <w:pPr>
              <w:contextualSpacing/>
              <w:rPr>
                <w:rFonts w:asciiTheme="majorHAnsi" w:hAnsiTheme="majorHAnsi"/>
                <w:sz w:val="22"/>
                <w:szCs w:val="22"/>
              </w:rPr>
            </w:pPr>
          </w:p>
        </w:tc>
      </w:tr>
      <w:tr w:rsidR="007B1075" w:rsidRPr="004539F7" w:rsidTr="007C39FB">
        <w:tc>
          <w:tcPr>
            <w:tcW w:w="1728" w:type="dxa"/>
            <w:shd w:val="clear" w:color="auto" w:fill="DAEEF3" w:themeFill="accent5" w:themeFillTint="33"/>
          </w:tcPr>
          <w:p w:rsidR="007B1075" w:rsidRPr="004539F7" w:rsidRDefault="007B1075" w:rsidP="007C39FB">
            <w:pPr>
              <w:contextualSpacing/>
              <w:rPr>
                <w:rFonts w:asciiTheme="majorHAnsi" w:hAnsiTheme="majorHAnsi"/>
                <w:sz w:val="22"/>
                <w:szCs w:val="22"/>
              </w:rPr>
            </w:pPr>
          </w:p>
        </w:tc>
        <w:tc>
          <w:tcPr>
            <w:tcW w:w="1458" w:type="dxa"/>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Geometry Grade PK Standard 2</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(PK.G.2)</w:t>
            </w:r>
          </w:p>
        </w:tc>
        <w:tc>
          <w:tcPr>
            <w:tcW w:w="1800" w:type="dxa"/>
            <w:gridSpan w:val="2"/>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Correctly name shapes regardless of size</w:t>
            </w:r>
          </w:p>
        </w:tc>
        <w:tc>
          <w:tcPr>
            <w:tcW w:w="2664" w:type="dxa"/>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 xml:space="preserve">Students should know that the shapes of objects can be the same even if they are different in size. </w:t>
            </w:r>
          </w:p>
          <w:p w:rsidR="007B1075" w:rsidRPr="004539F7" w:rsidRDefault="007B1075" w:rsidP="007C39FB">
            <w:pPr>
              <w:contextualSpacing/>
              <w:rPr>
                <w:rFonts w:asciiTheme="majorHAnsi" w:hAnsiTheme="majorHAnsi"/>
                <w:sz w:val="22"/>
                <w:szCs w:val="22"/>
              </w:rPr>
            </w:pPr>
          </w:p>
          <w:p w:rsidR="007B1075" w:rsidRPr="004539F7" w:rsidRDefault="007B1075" w:rsidP="007C39FB">
            <w:pPr>
              <w:contextualSpacing/>
              <w:rPr>
                <w:rFonts w:asciiTheme="majorHAnsi" w:hAnsiTheme="majorHAnsi"/>
                <w:sz w:val="22"/>
                <w:szCs w:val="22"/>
              </w:rPr>
            </w:pPr>
          </w:p>
        </w:tc>
        <w:tc>
          <w:tcPr>
            <w:tcW w:w="2664" w:type="dxa"/>
            <w:shd w:val="clear" w:color="auto" w:fill="DAEEF3" w:themeFill="accent5" w:themeFillTint="33"/>
          </w:tcPr>
          <w:p w:rsidR="007B1075" w:rsidRPr="004539F7" w:rsidRDefault="00D5529C" w:rsidP="007C39FB">
            <w:pPr>
              <w:contextualSpacing/>
              <w:rPr>
                <w:rFonts w:asciiTheme="majorHAnsi" w:hAnsiTheme="majorHAnsi" w:cs="Arial"/>
                <w:color w:val="000000"/>
                <w:sz w:val="22"/>
                <w:szCs w:val="22"/>
                <w:shd w:val="clear" w:color="auto" w:fill="FFFFFF"/>
              </w:rPr>
            </w:pPr>
            <w:r>
              <w:rPr>
                <w:rFonts w:asciiTheme="majorHAnsi" w:hAnsiTheme="majorHAnsi"/>
                <w:sz w:val="22"/>
                <w:szCs w:val="22"/>
              </w:rPr>
              <w:t xml:space="preserve">Ask your child </w:t>
            </w:r>
            <w:r w:rsidR="007B1075" w:rsidRPr="004539F7">
              <w:rPr>
                <w:rFonts w:asciiTheme="majorHAnsi" w:hAnsiTheme="majorHAnsi"/>
                <w:sz w:val="22"/>
                <w:szCs w:val="22"/>
              </w:rPr>
              <w:t>to make a book with 4 pieces of paper stapled together.  They cut pictures from magazines and flue them on a page.  For example, a tire on the circle page, a door on the rectangle page, a slice of pizza on the triangle page.</w:t>
            </w:r>
          </w:p>
        </w:tc>
        <w:tc>
          <w:tcPr>
            <w:tcW w:w="3222" w:type="dxa"/>
            <w:shd w:val="clear" w:color="auto" w:fill="DAEEF3" w:themeFill="accent5" w:themeFillTint="33"/>
          </w:tcPr>
          <w:p w:rsidR="007B1075" w:rsidRPr="004539F7" w:rsidRDefault="004F028A" w:rsidP="007C39FB">
            <w:pPr>
              <w:contextualSpacing/>
              <w:rPr>
                <w:rFonts w:asciiTheme="majorHAnsi" w:hAnsiTheme="majorHAnsi"/>
                <w:sz w:val="22"/>
                <w:szCs w:val="22"/>
              </w:rPr>
            </w:pPr>
            <w:hyperlink r:id="rId22" w:history="1">
              <w:r w:rsidR="007B1075" w:rsidRPr="004539F7">
                <w:rPr>
                  <w:rStyle w:val="Hyperlink"/>
                  <w:rFonts w:asciiTheme="majorHAnsi" w:hAnsiTheme="majorHAnsi"/>
                  <w:sz w:val="22"/>
                  <w:szCs w:val="22"/>
                </w:rPr>
                <w:t>http://www.sesamestreet.org/videos?video=efb1c514-154e-11dd-8ea8-a3d2ac25b65b</w:t>
              </w:r>
            </w:hyperlink>
          </w:p>
          <w:p w:rsidR="007B1075" w:rsidRPr="004539F7" w:rsidRDefault="007B1075" w:rsidP="007C39FB">
            <w:pPr>
              <w:contextualSpacing/>
              <w:rPr>
                <w:rFonts w:asciiTheme="majorHAnsi" w:hAnsiTheme="majorHAnsi"/>
                <w:sz w:val="22"/>
                <w:szCs w:val="22"/>
              </w:rPr>
            </w:pPr>
          </w:p>
          <w:p w:rsidR="007B1075" w:rsidRPr="004539F7" w:rsidRDefault="004F028A" w:rsidP="007C39FB">
            <w:pPr>
              <w:contextualSpacing/>
              <w:rPr>
                <w:rFonts w:asciiTheme="majorHAnsi" w:hAnsiTheme="majorHAnsi"/>
                <w:sz w:val="22"/>
                <w:szCs w:val="22"/>
              </w:rPr>
            </w:pPr>
            <w:hyperlink r:id="rId23" w:history="1">
              <w:r w:rsidR="007B1075" w:rsidRPr="004539F7">
                <w:rPr>
                  <w:rStyle w:val="Hyperlink"/>
                  <w:rFonts w:asciiTheme="majorHAnsi" w:hAnsiTheme="majorHAnsi"/>
                  <w:sz w:val="22"/>
                  <w:szCs w:val="22"/>
                </w:rPr>
                <w:t>https://www.youtube.com/watch?v=PUu8vrPRrM4&amp;feature=youtu.be</w:t>
              </w:r>
            </w:hyperlink>
          </w:p>
          <w:p w:rsidR="007B1075" w:rsidRPr="004539F7" w:rsidRDefault="007B1075" w:rsidP="007C39FB">
            <w:pPr>
              <w:contextualSpacing/>
              <w:rPr>
                <w:rFonts w:asciiTheme="majorHAnsi" w:hAnsiTheme="majorHAnsi"/>
                <w:sz w:val="22"/>
                <w:szCs w:val="22"/>
              </w:rPr>
            </w:pPr>
          </w:p>
        </w:tc>
      </w:tr>
      <w:tr w:rsidR="007B1075" w:rsidRPr="004539F7" w:rsidTr="007C39FB">
        <w:tc>
          <w:tcPr>
            <w:tcW w:w="1728" w:type="dxa"/>
            <w:shd w:val="clear" w:color="auto" w:fill="DAEEF3" w:themeFill="accent5" w:themeFillTint="33"/>
          </w:tcPr>
          <w:p w:rsidR="007B1075" w:rsidRPr="004539F7" w:rsidRDefault="007B1075" w:rsidP="007C39FB">
            <w:pPr>
              <w:contextualSpacing/>
              <w:rPr>
                <w:rFonts w:asciiTheme="majorHAnsi" w:hAnsiTheme="majorHAnsi"/>
                <w:sz w:val="22"/>
                <w:szCs w:val="22"/>
              </w:rPr>
            </w:pPr>
          </w:p>
        </w:tc>
        <w:tc>
          <w:tcPr>
            <w:tcW w:w="1458" w:type="dxa"/>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Geometry Grade PK Standard 3</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(PK.G.3)</w:t>
            </w:r>
          </w:p>
        </w:tc>
        <w:tc>
          <w:tcPr>
            <w:tcW w:w="1800" w:type="dxa"/>
            <w:gridSpan w:val="2"/>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 xml:space="preserve">Analyze, compare, and sort two- and three-dimensional shapes and objects, in different sizes, </w:t>
            </w:r>
            <w:r w:rsidRPr="004539F7">
              <w:rPr>
                <w:rFonts w:asciiTheme="majorHAnsi" w:hAnsiTheme="majorHAnsi"/>
                <w:sz w:val="22"/>
                <w:szCs w:val="22"/>
              </w:rPr>
              <w:lastRenderedPageBreak/>
              <w:t>using informal language to describe their similarities, differences, and other attributes</w:t>
            </w:r>
          </w:p>
        </w:tc>
        <w:tc>
          <w:tcPr>
            <w:tcW w:w="2664" w:type="dxa"/>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lastRenderedPageBreak/>
              <w:t xml:space="preserve">Students should use color, size, and shape to compare and sort two and </w:t>
            </w:r>
            <w:r w:rsidR="005324C6" w:rsidRPr="004539F7">
              <w:rPr>
                <w:rFonts w:asciiTheme="majorHAnsi" w:hAnsiTheme="majorHAnsi"/>
                <w:sz w:val="22"/>
                <w:szCs w:val="22"/>
              </w:rPr>
              <w:t>three-dimensional</w:t>
            </w:r>
            <w:r w:rsidRPr="004539F7">
              <w:rPr>
                <w:rFonts w:asciiTheme="majorHAnsi" w:hAnsiTheme="majorHAnsi"/>
                <w:sz w:val="22"/>
                <w:szCs w:val="22"/>
              </w:rPr>
              <w:t xml:space="preserve"> objects into groups that are the same.</w:t>
            </w:r>
          </w:p>
        </w:tc>
        <w:tc>
          <w:tcPr>
            <w:tcW w:w="2664" w:type="dxa"/>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 xml:space="preserve">Ask </w:t>
            </w:r>
            <w:r w:rsidR="005324C6" w:rsidRPr="004539F7">
              <w:rPr>
                <w:rFonts w:asciiTheme="majorHAnsi" w:hAnsiTheme="majorHAnsi"/>
                <w:sz w:val="22"/>
                <w:szCs w:val="22"/>
              </w:rPr>
              <w:t>your child</w:t>
            </w:r>
            <w:r w:rsidR="00D5529C">
              <w:rPr>
                <w:rFonts w:asciiTheme="majorHAnsi" w:hAnsiTheme="majorHAnsi"/>
                <w:sz w:val="22"/>
                <w:szCs w:val="22"/>
              </w:rPr>
              <w:t xml:space="preserve"> </w:t>
            </w:r>
            <w:r w:rsidRPr="004539F7">
              <w:rPr>
                <w:rFonts w:asciiTheme="majorHAnsi" w:hAnsiTheme="majorHAnsi"/>
                <w:sz w:val="22"/>
                <w:szCs w:val="22"/>
              </w:rPr>
              <w:t>to sort objects into different groups based on color or shape.</w:t>
            </w:r>
          </w:p>
        </w:tc>
        <w:tc>
          <w:tcPr>
            <w:tcW w:w="3222" w:type="dxa"/>
            <w:shd w:val="clear" w:color="auto" w:fill="DAEEF3" w:themeFill="accent5" w:themeFillTint="33"/>
          </w:tcPr>
          <w:p w:rsidR="007B1075" w:rsidRPr="004539F7" w:rsidRDefault="004F028A" w:rsidP="007C39FB">
            <w:pPr>
              <w:contextualSpacing/>
              <w:rPr>
                <w:rFonts w:asciiTheme="majorHAnsi" w:hAnsiTheme="majorHAnsi"/>
                <w:sz w:val="22"/>
                <w:szCs w:val="22"/>
              </w:rPr>
            </w:pPr>
            <w:hyperlink r:id="rId24" w:history="1">
              <w:r w:rsidR="007B1075" w:rsidRPr="004539F7">
                <w:rPr>
                  <w:rStyle w:val="Hyperlink"/>
                  <w:rFonts w:asciiTheme="majorHAnsi" w:hAnsiTheme="majorHAnsi"/>
                  <w:sz w:val="22"/>
                  <w:szCs w:val="22"/>
                </w:rPr>
                <w:t>https://www.youtube.com/watch?v=fpIWhwQUhkQ</w:t>
              </w:r>
            </w:hyperlink>
          </w:p>
          <w:p w:rsidR="007B1075" w:rsidRPr="004539F7" w:rsidRDefault="007B1075" w:rsidP="007C39FB">
            <w:pPr>
              <w:contextualSpacing/>
              <w:rPr>
                <w:rFonts w:asciiTheme="majorHAnsi" w:hAnsiTheme="majorHAnsi"/>
                <w:sz w:val="22"/>
                <w:szCs w:val="22"/>
              </w:rPr>
            </w:pPr>
          </w:p>
          <w:p w:rsidR="007B1075" w:rsidRPr="004539F7" w:rsidRDefault="007B1075" w:rsidP="007C39FB">
            <w:pPr>
              <w:contextualSpacing/>
              <w:rPr>
                <w:rFonts w:asciiTheme="majorHAnsi" w:hAnsiTheme="majorHAnsi"/>
                <w:sz w:val="22"/>
                <w:szCs w:val="22"/>
              </w:rPr>
            </w:pPr>
          </w:p>
          <w:p w:rsidR="007B1075" w:rsidRPr="004539F7" w:rsidRDefault="004F028A" w:rsidP="007C39FB">
            <w:pPr>
              <w:contextualSpacing/>
              <w:rPr>
                <w:rFonts w:asciiTheme="majorHAnsi" w:hAnsiTheme="majorHAnsi"/>
                <w:sz w:val="22"/>
                <w:szCs w:val="22"/>
              </w:rPr>
            </w:pPr>
            <w:hyperlink r:id="rId25" w:history="1">
              <w:r w:rsidR="007B1075" w:rsidRPr="004539F7">
                <w:rPr>
                  <w:rStyle w:val="Hyperlink"/>
                  <w:rFonts w:asciiTheme="majorHAnsi" w:hAnsiTheme="majorHAnsi"/>
                  <w:sz w:val="22"/>
                  <w:szCs w:val="22"/>
                </w:rPr>
                <w:t>https://www.youtube.com/watch?v=duvjNmKUSac</w:t>
              </w:r>
            </w:hyperlink>
          </w:p>
          <w:p w:rsidR="007B1075" w:rsidRPr="004539F7" w:rsidRDefault="007B1075" w:rsidP="007C39FB">
            <w:pPr>
              <w:contextualSpacing/>
              <w:rPr>
                <w:rFonts w:asciiTheme="majorHAnsi" w:hAnsiTheme="majorHAnsi"/>
                <w:sz w:val="22"/>
                <w:szCs w:val="22"/>
              </w:rPr>
            </w:pPr>
          </w:p>
        </w:tc>
      </w:tr>
      <w:tr w:rsidR="007B1075" w:rsidRPr="004539F7" w:rsidTr="007C39FB">
        <w:tc>
          <w:tcPr>
            <w:tcW w:w="1728" w:type="dxa"/>
            <w:shd w:val="clear" w:color="auto" w:fill="DAEEF3" w:themeFill="accent5" w:themeFillTint="33"/>
          </w:tcPr>
          <w:p w:rsidR="007B1075" w:rsidRPr="004539F7" w:rsidRDefault="007B1075" w:rsidP="007C39FB">
            <w:pPr>
              <w:contextualSpacing/>
              <w:rPr>
                <w:rFonts w:asciiTheme="majorHAnsi" w:hAnsiTheme="majorHAnsi"/>
                <w:sz w:val="22"/>
                <w:szCs w:val="22"/>
              </w:rPr>
            </w:pPr>
          </w:p>
        </w:tc>
        <w:tc>
          <w:tcPr>
            <w:tcW w:w="1458" w:type="dxa"/>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Geometry Grade PK Standard 4</w:t>
            </w:r>
          </w:p>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(PK.G.4)</w:t>
            </w:r>
          </w:p>
        </w:tc>
        <w:tc>
          <w:tcPr>
            <w:tcW w:w="1800" w:type="dxa"/>
            <w:gridSpan w:val="2"/>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Create and build shapes from components</w:t>
            </w:r>
          </w:p>
        </w:tc>
        <w:tc>
          <w:tcPr>
            <w:tcW w:w="2664" w:type="dxa"/>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Students should build shapes using multiple materials such as sticks and clay.</w:t>
            </w:r>
          </w:p>
        </w:tc>
        <w:tc>
          <w:tcPr>
            <w:tcW w:w="2664" w:type="dxa"/>
            <w:shd w:val="clear" w:color="auto" w:fill="DAEEF3" w:themeFill="accent5" w:themeFillTint="33"/>
          </w:tcPr>
          <w:p w:rsidR="007B1075" w:rsidRPr="004539F7" w:rsidRDefault="007B1075" w:rsidP="007C39FB">
            <w:pPr>
              <w:contextualSpacing/>
              <w:rPr>
                <w:rFonts w:asciiTheme="majorHAnsi" w:hAnsiTheme="majorHAnsi"/>
                <w:sz w:val="22"/>
                <w:szCs w:val="22"/>
              </w:rPr>
            </w:pPr>
            <w:r w:rsidRPr="004539F7">
              <w:rPr>
                <w:rFonts w:asciiTheme="majorHAnsi" w:hAnsiTheme="majorHAnsi"/>
                <w:sz w:val="22"/>
                <w:szCs w:val="22"/>
              </w:rPr>
              <w:t>Ask you</w:t>
            </w:r>
            <w:r w:rsidR="00D5529C">
              <w:rPr>
                <w:rFonts w:asciiTheme="majorHAnsi" w:hAnsiTheme="majorHAnsi"/>
                <w:sz w:val="22"/>
                <w:szCs w:val="22"/>
              </w:rPr>
              <w:t xml:space="preserve">r child </w:t>
            </w:r>
            <w:bookmarkStart w:id="0" w:name="_GoBack"/>
            <w:bookmarkEnd w:id="0"/>
            <w:r w:rsidRPr="004539F7">
              <w:rPr>
                <w:rFonts w:asciiTheme="majorHAnsi" w:hAnsiTheme="majorHAnsi"/>
                <w:sz w:val="22"/>
                <w:szCs w:val="22"/>
              </w:rPr>
              <w:t xml:space="preserve">to make a new shape </w:t>
            </w:r>
            <w:r w:rsidR="005324C6" w:rsidRPr="004539F7">
              <w:rPr>
                <w:rFonts w:asciiTheme="majorHAnsi" w:hAnsiTheme="majorHAnsi"/>
                <w:sz w:val="22"/>
                <w:szCs w:val="22"/>
              </w:rPr>
              <w:t>(a</w:t>
            </w:r>
            <w:r w:rsidRPr="004539F7">
              <w:rPr>
                <w:rFonts w:asciiTheme="majorHAnsi" w:hAnsiTheme="majorHAnsi"/>
                <w:sz w:val="22"/>
                <w:szCs w:val="22"/>
              </w:rPr>
              <w:t xml:space="preserve"> house) from a triangle and a square or rectangle.</w:t>
            </w:r>
          </w:p>
        </w:tc>
        <w:tc>
          <w:tcPr>
            <w:tcW w:w="3222" w:type="dxa"/>
            <w:shd w:val="clear" w:color="auto" w:fill="DAEEF3" w:themeFill="accent5" w:themeFillTint="33"/>
          </w:tcPr>
          <w:p w:rsidR="007B1075" w:rsidRPr="004539F7" w:rsidRDefault="004F028A" w:rsidP="007C39FB">
            <w:pPr>
              <w:contextualSpacing/>
              <w:rPr>
                <w:rFonts w:asciiTheme="majorHAnsi" w:hAnsiTheme="majorHAnsi"/>
                <w:sz w:val="22"/>
                <w:szCs w:val="22"/>
              </w:rPr>
            </w:pPr>
            <w:hyperlink r:id="rId26" w:history="1">
              <w:r w:rsidR="007B1075" w:rsidRPr="004539F7">
                <w:rPr>
                  <w:rStyle w:val="Hyperlink"/>
                  <w:rFonts w:asciiTheme="majorHAnsi" w:hAnsiTheme="majorHAnsi"/>
                  <w:sz w:val="22"/>
                  <w:szCs w:val="22"/>
                </w:rPr>
                <w:t>http://www.education.com/activity/article/chocolate-chip-shape-cookies/</w:t>
              </w:r>
            </w:hyperlink>
          </w:p>
          <w:p w:rsidR="007B1075" w:rsidRPr="004539F7" w:rsidRDefault="007B1075" w:rsidP="007C39FB">
            <w:pPr>
              <w:contextualSpacing/>
              <w:rPr>
                <w:rFonts w:asciiTheme="majorHAnsi" w:hAnsiTheme="majorHAnsi"/>
                <w:sz w:val="22"/>
                <w:szCs w:val="22"/>
              </w:rPr>
            </w:pPr>
          </w:p>
        </w:tc>
      </w:tr>
    </w:tbl>
    <w:p w:rsidR="007B1075" w:rsidRPr="004539F7" w:rsidRDefault="007B1075" w:rsidP="007B1075">
      <w:pPr>
        <w:contextualSpacing/>
        <w:rPr>
          <w:rFonts w:asciiTheme="majorHAnsi" w:hAnsiTheme="majorHAnsi"/>
        </w:rPr>
      </w:pPr>
    </w:p>
    <w:p w:rsidR="000A7162" w:rsidRDefault="000A7162"/>
    <w:sectPr w:rsidR="000A7162" w:rsidSect="00D5529C">
      <w:pgSz w:w="15840" w:h="12240" w:orient="landscape"/>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1075"/>
    <w:rsid w:val="000A7162"/>
    <w:rsid w:val="004F028A"/>
    <w:rsid w:val="005324C6"/>
    <w:rsid w:val="005E0803"/>
    <w:rsid w:val="007A0DC3"/>
    <w:rsid w:val="007A3CEE"/>
    <w:rsid w:val="007B1075"/>
    <w:rsid w:val="00D00D52"/>
    <w:rsid w:val="00D5529C"/>
    <w:rsid w:val="00FD7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1075"/>
    <w:rPr>
      <w:color w:val="0000FF" w:themeColor="hyperlink"/>
      <w:u w:val="single"/>
    </w:rPr>
  </w:style>
  <w:style w:type="paragraph" w:styleId="ListParagraph">
    <w:name w:val="List Paragraph"/>
    <w:basedOn w:val="Normal"/>
    <w:uiPriority w:val="34"/>
    <w:qFormat/>
    <w:rsid w:val="007B1075"/>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FD7D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1075"/>
    <w:rPr>
      <w:color w:val="0000FF" w:themeColor="hyperlink"/>
      <w:u w:val="single"/>
    </w:rPr>
  </w:style>
  <w:style w:type="paragraph" w:styleId="ListParagraph">
    <w:name w:val="List Paragraph"/>
    <w:basedOn w:val="Normal"/>
    <w:uiPriority w:val="34"/>
    <w:qFormat/>
    <w:rsid w:val="007B1075"/>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zschool.com/play/math/how-many-apples-are-on-the-tree/123" TargetMode="External"/><Relationship Id="rId13" Type="http://schemas.openxmlformats.org/officeDocument/2006/relationships/hyperlink" Target="https://www.youtube.com/watch?v=Sd6btU2ZOXY" TargetMode="External"/><Relationship Id="rId18" Type="http://schemas.openxmlformats.org/officeDocument/2006/relationships/hyperlink" Target="http://www.songsforteaching.com/math/beginningarithmeticconcepts/antcomparisons.htm" TargetMode="External"/><Relationship Id="rId26" Type="http://schemas.openxmlformats.org/officeDocument/2006/relationships/hyperlink" Target="http://www.education.com/activity/article/chocolate-chip-shape-cookies/" TargetMode="External"/><Relationship Id="rId3" Type="http://schemas.openxmlformats.org/officeDocument/2006/relationships/webSettings" Target="webSettings.xml"/><Relationship Id="rId21" Type="http://schemas.openxmlformats.org/officeDocument/2006/relationships/hyperlink" Target="https://www.youtube.com/watch?v=pfRuLS-Vnjs" TargetMode="External"/><Relationship Id="rId7" Type="http://schemas.openxmlformats.org/officeDocument/2006/relationships/hyperlink" Target="https://www.youtube.com/watch?v=glkQwKA5_PU" TargetMode="External"/><Relationship Id="rId12" Type="http://schemas.openxmlformats.org/officeDocument/2006/relationships/hyperlink" Target="https://www.youtube.com/watch?v=QN0V8YUkCbM" TargetMode="External"/><Relationship Id="rId17" Type="http://schemas.openxmlformats.org/officeDocument/2006/relationships/hyperlink" Target="http://www.onlinemathlearning.com/big-and-small.html" TargetMode="External"/><Relationship Id="rId25" Type="http://schemas.openxmlformats.org/officeDocument/2006/relationships/hyperlink" Target="https://www.youtube.com/watch?v=duvjNmKUSac" TargetMode="External"/><Relationship Id="rId2" Type="http://schemas.openxmlformats.org/officeDocument/2006/relationships/settings" Target="settings.xml"/><Relationship Id="rId16" Type="http://schemas.openxmlformats.org/officeDocument/2006/relationships/hyperlink" Target="http://songsforteaching.com/math/patterns/handclaprap.htm" TargetMode="External"/><Relationship Id="rId20" Type="http://schemas.openxmlformats.org/officeDocument/2006/relationships/hyperlink" Target="https://www.youtube.com/watch?v=JZF5wRXb3zg&amp;feature=related"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myway.com/search/video.jhtml?searchfor=counting+objects+to+five&amp;p2=%5EUX%5Exdm869%5ES11903%5Eus&amp;n=781aa057&amp;ptb=F7632951-6E5D-49CE-A59A-9E4738C12A1A&amp;si=XXXXXXXXXX&amp;trs=hps&amp;ss=sub&amp;st=tab&amp;tpr=sbt" TargetMode="External"/><Relationship Id="rId11" Type="http://schemas.openxmlformats.org/officeDocument/2006/relationships/hyperlink" Target="https://www.youtube.com/watch?v=_jxzZMw89qY&amp;feature=youtu.be" TargetMode="External"/><Relationship Id="rId24" Type="http://schemas.openxmlformats.org/officeDocument/2006/relationships/hyperlink" Target="https://www.youtube.com/watch?v=fpIWhwQUhkQ" TargetMode="External"/><Relationship Id="rId5" Type="http://schemas.openxmlformats.org/officeDocument/2006/relationships/hyperlink" Target="http://search.myway.com/search/video.jhtml?searchfor=counting+objects+to+five&amp;p2=%5EUX%5Exdm869%5ES11903%5Eus&amp;n=781aa057&amp;ptb=F7632951-6E5D-49CE-A59A-9E4738C12A1A&amp;si=XXXXXXXXXX&amp;trs=hps&amp;ss=sub&amp;st=tab&amp;tpr=sbt" TargetMode="External"/><Relationship Id="rId15" Type="http://schemas.openxmlformats.org/officeDocument/2006/relationships/hyperlink" Target="https://www.youtube.com/watch?v=JgxZqsBc7qo" TargetMode="External"/><Relationship Id="rId23" Type="http://schemas.openxmlformats.org/officeDocument/2006/relationships/hyperlink" Target="https://www.youtube.com/watch?v=PUu8vrPRrM4&amp;feature=youtu.be" TargetMode="External"/><Relationship Id="rId28" Type="http://schemas.openxmlformats.org/officeDocument/2006/relationships/theme" Target="theme/theme1.xml"/><Relationship Id="rId10" Type="http://schemas.openxmlformats.org/officeDocument/2006/relationships/hyperlink" Target="http://search.myway.com/search/video.jhtml?searchfor=counting+objects+to+five&amp;p2=%5EUX%5Exdm869%5ES11903%5Eus&amp;n=781aa057&amp;ptb=F7632951-6E5D-49CE-A59A-9E4738C12A1A&amp;si=XXXXXXXXXX&amp;trs=hps&amp;ss=sub&amp;st=tab&amp;tpr=sbt" TargetMode="External"/><Relationship Id="rId19" Type="http://schemas.openxmlformats.org/officeDocument/2006/relationships/hyperlink" Target="http://www.education.com/activity/article/apple-tree-shape-match/" TargetMode="External"/><Relationship Id="rId4" Type="http://schemas.openxmlformats.org/officeDocument/2006/relationships/hyperlink" Target="https://www.youtube.com/watch?v=I9tp1Ni0Cog" TargetMode="External"/><Relationship Id="rId9" Type="http://schemas.openxmlformats.org/officeDocument/2006/relationships/hyperlink" Target="https://www.youtube.com/watch?v=8WdiTtioi64" TargetMode="External"/><Relationship Id="rId14" Type="http://schemas.openxmlformats.org/officeDocument/2006/relationships/hyperlink" Target="https://www.youtube.com/watch?v=TwEUFTiJX80" TargetMode="External"/><Relationship Id="rId22" Type="http://schemas.openxmlformats.org/officeDocument/2006/relationships/hyperlink" Target="http://www.sesamestreet.org/videos?video=efb1c514-154e-11dd-8ea8-a3d2ac25b65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lucymethven</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7</cp:revision>
  <dcterms:created xsi:type="dcterms:W3CDTF">2015-07-30T14:45:00Z</dcterms:created>
  <dcterms:modified xsi:type="dcterms:W3CDTF">2015-08-06T21:39:00Z</dcterms:modified>
</cp:coreProperties>
</file>